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709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Свыше 7804 объектов недвижимости Новосибирской области внесены в реестр недвижимости как аварийные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Новосибирским Росреестром совместно с органами местного самоуправления продолжаются работы по внесению 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Единый государственный реестр недвижимости (далее -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ЕГРН)  сведений                            об аварийном жилье.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Аварийными признаются многоквартирные дома, которые являются непригодными для проживания по техническим причинам.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ЕГРН содержит сведения о 7 804 объектах недвижимости, признанных аварийными и непригодными для проживания. Из них 6 698 квартир и 896 многоквартирных домов.</w:t>
      </w:r>
      <w:r/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 Признание многоквартирного дома аварийным осуществляется межведомственной комиссией на основании заявления о признании многоквартирного дома аварийным и заключения специализированной организации, проводившей обследование многоквартирного дома.</w:t>
      </w:r>
      <w:r/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По результатам рассмотрения заявления органом местного самоуправления принимается решение о признании дома аварийным. Указанное решение направляется в Управление Росреестра по Новосибирской области для внесения соответствующих сведений в ЕГРН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. Узнать об аварийности можно, получив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выписку из ЕГРН об объекте недвижимости</w:t>
      </w:r>
      <w:r>
        <w:rPr>
          <w:rFonts w:ascii="Times New Roman" w:hAnsi="Times New Roman" w:cs="Times New Roman"/>
          <w:i/>
          <w:iCs/>
          <w:sz w:val="28"/>
          <w:szCs w:val="28"/>
          <w:highlight w:val="none"/>
        </w:rPr>
        <w:t xml:space="preserve">», –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сообщила Наталья Ивчатова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,  </w:t>
      </w:r>
      <w:r>
        <w:rPr>
          <w:rFonts w:ascii="Times New Roman" w:hAnsi="Times New Roman" w:cs="Times New Roman"/>
          <w:i w:val="0"/>
          <w:iCs w:val="0"/>
          <w:sz w:val="28"/>
          <w:szCs w:val="28"/>
          <w:highlight w:val="none"/>
        </w:rPr>
        <w:t xml:space="preserve">заместитель руководителя Управления Росреестра по Новосибирской области.</w:t>
      </w:r>
      <w:r>
        <w:rPr>
          <w:rFonts w:ascii="Times New Roman" w:hAnsi="Times New Roman" w:cs="Times New Roman"/>
          <w:iCs w:val="0"/>
          <w:sz w:val="28"/>
          <w:szCs w:val="28"/>
        </w:rPr>
      </w:r>
      <w:r>
        <w:rPr>
          <w:rFonts w:ascii="Times New Roman" w:hAnsi="Times New Roman" w:cs="Times New Roman"/>
          <w:iCs w:val="0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С 2022 года в реестр недвижимости вносятся сведения об аварийности жилья, подлежащего сносу или реконструкции.</w:t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i/>
          <w:sz w:val="28"/>
          <w:szCs w:val="28"/>
          <w:highlight w:val="none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2024-11-27T03:14:12Z</dcterms:modified>
  <cp:version>917504</cp:version>
</cp:coreProperties>
</file>