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86" w:tblpY="2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8C3C09" w:rsidRPr="008672BA" w14:paraId="587B9884" w14:textId="77777777" w:rsidTr="000B76E3">
        <w:trPr>
          <w:trHeight w:val="1050"/>
        </w:trPr>
        <w:tc>
          <w:tcPr>
            <w:tcW w:w="10728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tbl>
            <w:tblPr>
              <w:tblpPr w:leftFromText="180" w:rightFromText="180" w:horzAnchor="margin" w:tblpY="234"/>
              <w:tblOverlap w:val="never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9"/>
            </w:tblGrid>
            <w:tr w:rsidR="008C3C09" w:rsidRPr="008672BA" w14:paraId="4BC48630" w14:textId="77777777" w:rsidTr="000B76E3">
              <w:trPr>
                <w:trHeight w:val="479"/>
              </w:trPr>
              <w:tc>
                <w:tcPr>
                  <w:tcW w:w="3419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3A6FA666" w14:textId="0DBE3317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№ </w:t>
                  </w:r>
                  <w:r w:rsidR="00351D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6</w:t>
                  </w:r>
                  <w:r w:rsidR="000162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5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«</w:t>
                  </w:r>
                  <w:r w:rsidR="000162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1</w:t>
                  </w:r>
                  <w:r w:rsidR="005868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="000162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сентября</w:t>
                  </w: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2025г.</w:t>
                  </w:r>
                </w:p>
                <w:p w14:paraId="684F783C" w14:textId="19B31A42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Издается с ноября 2006г</w:t>
                  </w:r>
                </w:p>
              </w:tc>
            </w:tr>
          </w:tbl>
          <w:p w14:paraId="4D5CCAF6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BA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6E03D" wp14:editId="6F25474B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32385</wp:posOffset>
                      </wp:positionV>
                      <wp:extent cx="4252595" cy="576580"/>
                      <wp:effectExtent l="5715" t="0" r="18415" b="1270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2595" cy="5765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5662F" w14:textId="77777777" w:rsidR="008C3C09" w:rsidRDefault="008C3C09" w:rsidP="008C3C09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Доволенский вестник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5329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6E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185.8pt;margin-top:2.55pt;width:334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Z1GwIAAOIDAAAOAAAAZHJzL2Uyb0RvYy54bWysU8uS0zAQvFPFP6h0J04MDruuOFthw3JZ&#10;HlUbas8TSY4NlkdISuwcufML/AMHDtz4hewfMVK8YQtuFBeVJY16unvas4teN2ynrKuxLfhkNOZM&#10;tQJl3W4K/n519eSMM+ehldBgqwq+V45fzB8/mnUmVylW2EhlGYG0Lu9MwSvvTZ4kTlRKgxuhUS1d&#10;lmg1eNraTSItdISumyQdj6dJh1Yai0I5R6fL4yWfR/yyVMK/LUunPGsKTtx8XG1c12FN5jPINxZM&#10;VYuBBvwDCw11S01PUEvwwLa2/gtK18Kiw9KPBOoEy7IWKmogNZPxH2puKjAqaiFznDnZ5P4frHiz&#10;e2dZLQs+5awFTSM6fD18O3w//Dz8uPt894VNg0edcTmV3hgq9v0L7GnWUa8z1yg+OtbiZQXtRi2s&#10;xa5SIInjhBCH46hktTcEH09XqvcvZU3jmAT45AH+sZkLndbda5T0BLYeY7e+tDq4TL4xokAD3Z+G&#10;SIhM0OGzNEuz84wzQXfZ82l2FqecQH7/2ljnXynULHwU3FJIIjrsrp0PbCC/LxmoBTZHXr5f94Mf&#10;a5R7ItlReAruPm3BKhK81ZdIWSOVpUV9S+lc2Cgz8A6wq/4WrBl6e2K9VGUDPswZ8kgh5kgO0wD5&#10;gaB0Q6ncQcPS7Gl6Hi07FQ90j7jhrTMLMuyqjlqCs0emgxYKUpQ4hD4k9eE+Vv3+Nee/AAAA//8D&#10;AFBLAwQUAAYACAAAACEAv1x4ut0AAAAJAQAADwAAAGRycy9kb3ducmV2LnhtbEyPzU7DMBCE70i8&#10;g7VI3KhtSgoNcaqKH4kDF0q4b+MliYjXUew26dvjnuA4mtHMN8Vmdr040hg6zwb0QoEgrr3tuDFQ&#10;fb7ePIAIEdli75kMnCjApry8KDC3fuIPOu5iI1IJhxwNtDEOuZShbslhWPiBOHnffnQYkxwbaUec&#10;Urnr5a1SK+mw47TQ4kBPLdU/u4MzEKPd6lP14sLb1/z+PLWqzrAy5vpq3j6CiDTHvzCc8RM6lIlp&#10;7w9sg+gNLO/1KkUNZBrE2Vd3eglib2CdrUGWhfz/oPwFAAD//wMAUEsBAi0AFAAGAAgAAAAhALaD&#10;OJL+AAAA4QEAABMAAAAAAAAAAAAAAAAAAAAAAFtDb250ZW50X1R5cGVzXS54bWxQSwECLQAUAAYA&#10;CAAAACEAOP0h/9YAAACUAQAACwAAAAAAAAAAAAAAAAAvAQAAX3JlbHMvLnJlbHNQSwECLQAUAAYA&#10;CAAAACEAlSA2dRsCAADiAwAADgAAAAAAAAAAAAAAAAAuAgAAZHJzL2Uyb0RvYy54bWxQSwECLQAU&#10;AAYACAAAACEAv1x4ut0AAAAJAQAADwAAAAAAAAAAAAAAAAB1BAAAZHJzL2Rvd25yZXYueG1sUEsF&#10;BgAAAAAEAAQA8wAAAH8FAAAAAA==&#10;" filled="f" stroked="f">
                      <o:lock v:ext="edit" shapetype="t"/>
                      <v:textbox style="mso-fit-shape-to-text:t">
                        <w:txbxContent>
                          <w:p w14:paraId="64D5662F" w14:textId="77777777" w:rsidR="008C3C09" w:rsidRDefault="008C3C09" w:rsidP="008C3C09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Доволенский вестник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30BF1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E0ED1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B41EA" w14:textId="77777777" w:rsidR="008C3C09" w:rsidRPr="008672BA" w:rsidRDefault="008C3C09" w:rsidP="000B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449B8F" w14:textId="77777777" w:rsidR="0001629C" w:rsidRDefault="0001629C" w:rsidP="0001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0B3">
              <w:rPr>
                <w:rFonts w:cs="Calibri"/>
                <w:noProof/>
                <w:lang w:eastAsia="ru-RU"/>
              </w:rPr>
              <w:drawing>
                <wp:inline distT="0" distB="0" distL="0" distR="0" wp14:anchorId="6C23A9C2" wp14:editId="2F346A6B">
                  <wp:extent cx="2221855" cy="899992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sv\Desktop\ССЫЛКИ и ПАПКИ\Упрощенный логотип Росреестра (новый 2025г)\Logo horizontal\Logo black horizon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55" cy="899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080AF" w14:textId="77777777" w:rsidR="0001629C" w:rsidRDefault="0001629C" w:rsidP="0001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259B35" w14:textId="77777777" w:rsidR="0001629C" w:rsidRDefault="0001629C" w:rsidP="0001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01932" w14:textId="77777777" w:rsidR="0001629C" w:rsidRPr="006058EA" w:rsidRDefault="0001629C" w:rsidP="000162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b/>
                <w:sz w:val="28"/>
                <w:szCs w:val="28"/>
                <w:lang w:eastAsia="ru-RU"/>
              </w:rPr>
              <w:t>Признаки неиспользования земельных участков: что необходимо знать новосибирцам</w:t>
            </w:r>
          </w:p>
          <w:p w14:paraId="01935DF2" w14:textId="77777777" w:rsidR="0001629C" w:rsidRPr="006058EA" w:rsidRDefault="0001629C" w:rsidP="0001629C">
            <w:pPr>
              <w:spacing w:after="0" w:line="240" w:lineRule="auto"/>
              <w:rPr>
                <w:rFonts w:ascii="Segoe UI" w:eastAsia="Times New Roman" w:hAnsi="Segoe UI" w:cs="Segoe UI"/>
                <w:color w:val="3D4146"/>
                <w:sz w:val="28"/>
                <w:szCs w:val="28"/>
                <w:lang w:eastAsia="ru-RU"/>
              </w:rPr>
            </w:pPr>
          </w:p>
          <w:p w14:paraId="0D87CB08" w14:textId="77777777" w:rsidR="0001629C" w:rsidRPr="006058EA" w:rsidRDefault="0001629C" w:rsidP="0001629C">
            <w:pPr>
              <w:spacing w:after="0" w:line="276" w:lineRule="auto"/>
              <w:rPr>
                <w:rFonts w:ascii="Segoe UI" w:eastAsia="Times New Roman" w:hAnsi="Segoe UI" w:cs="Segoe UI"/>
                <w:b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b/>
                <w:sz w:val="28"/>
                <w:szCs w:val="28"/>
                <w:lang w:eastAsia="ru-RU"/>
              </w:rPr>
              <w:t xml:space="preserve">1 сентября 2025 года </w:t>
            </w:r>
          </w:p>
          <w:p w14:paraId="2D84BBA3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  <w:p w14:paraId="581F375D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1 сентября 2025 года вступило в силу </w:t>
            </w:r>
            <w:hyperlink r:id="rId6" w:history="1">
              <w:r w:rsidRPr="006058EA">
                <w:rPr>
                  <w:rFonts w:ascii="Segoe UI" w:eastAsia="Times New Roman" w:hAnsi="Segoe UI" w:cs="Segoe UI"/>
                  <w:sz w:val="28"/>
                  <w:szCs w:val="28"/>
                  <w:u w:val="single"/>
                  <w:lang w:eastAsia="ru-RU"/>
                </w:rPr>
                <w:t>постановление Правительства РФ</w:t>
              </w:r>
            </w:hyperlink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 от 31 мая 2025 года № 826, которым утвержден перечень признаков неиспользования земельных участков из состава земель населённых пунктов, садовых и огородных участков. </w:t>
            </w:r>
          </w:p>
          <w:p w14:paraId="409BD67F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Перечень разработан в рамках реализации </w:t>
            </w:r>
            <w:hyperlink r:id="rId7" w:history="1">
              <w:r w:rsidRPr="006058EA">
                <w:rPr>
                  <w:rFonts w:ascii="Segoe UI" w:eastAsia="Times New Roman" w:hAnsi="Segoe UI" w:cs="Segoe UI"/>
                  <w:sz w:val="28"/>
                  <w:szCs w:val="28"/>
                  <w:u w:val="single"/>
                  <w:lang w:eastAsia="ru-RU"/>
                </w:rPr>
                <w:t>Федерального закона № 307-ФЗ</w:t>
              </w:r>
            </w:hyperlink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, который вступил в силу 1 марта 2025 года и определил в том числе трёхлетний срок для освоения земельных участков, расположенных в границах населенных пунктов, садовых и огородных земельных участков. По новым правилам, правообладатели земельных участков, которые невозможно использовать сразу после приобретения прав, должны приступить к их использованию после проведения мероприятий по освоению. Перечень таких </w:t>
            </w:r>
            <w:hyperlink r:id="rId8" w:history="1">
              <w:r w:rsidRPr="006058EA">
                <w:rPr>
                  <w:rFonts w:ascii="Segoe UI" w:eastAsia="Times New Roman" w:hAnsi="Segoe UI" w:cs="Segoe UI"/>
                  <w:sz w:val="28"/>
                  <w:szCs w:val="28"/>
                  <w:u w:val="single"/>
                  <w:lang w:eastAsia="ru-RU"/>
                </w:rPr>
                <w:t>мероприятий</w:t>
              </w:r>
            </w:hyperlink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 также утвержден соответствующим распоряжением Правительства РФ.</w:t>
            </w:r>
          </w:p>
          <w:p w14:paraId="358090EB" w14:textId="77777777" w:rsidR="0001629C" w:rsidRPr="006058EA" w:rsidRDefault="0001629C" w:rsidP="0001629C">
            <w:pPr>
              <w:spacing w:after="0" w:line="276" w:lineRule="auto"/>
              <w:ind w:firstLine="709"/>
              <w:jc w:val="both"/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</w:pPr>
            <w:r w:rsidRPr="006058EA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К признакам неиспользования, например, отнесены</w:t>
            </w:r>
            <w:r w:rsidRPr="006058EA">
              <w:rPr>
                <w:rFonts w:ascii="Segoe UI" w:hAnsi="Segoe UI" w:cs="Segoe UI"/>
                <w:noProof/>
                <w:sz w:val="28"/>
                <w:szCs w:val="28"/>
              </w:rPr>
              <w:t xml:space="preserve"> з</w:t>
            </w:r>
            <w:r w:rsidRPr="006058EA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ахламление или загрязнение отходами более половины площади участка; зарастание более половины участка различными сорными растениями (высотой более одного метра), а также деревьями и кустарниками, которые не являются предметами благоустройства и озеленения;</w:t>
            </w:r>
            <w:r w:rsidRPr="006058EA">
              <w:rPr>
                <w:rFonts w:ascii="Segoe UI" w:hAnsi="Segoe UI" w:cs="Segoe UI"/>
                <w:noProof/>
                <w:sz w:val="28"/>
                <w:szCs w:val="28"/>
              </w:rPr>
              <w:t xml:space="preserve"> о</w:t>
            </w:r>
            <w:r w:rsidRPr="006058EA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тсутствие здания или сооружения в течение 5 лет на участке, предназначенном для строительства</w:t>
            </w:r>
            <w:r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, но не для индивидуального жилищного строительства,</w:t>
            </w:r>
            <w:r w:rsidRPr="006058EA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 или 7 лет на участке, предназначенном под индивидуальное жилищное строительство. Важно также содержать здание либо </w:t>
            </w:r>
            <w:r w:rsidRPr="006058EA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lastRenderedPageBreak/>
              <w:t>сооружение в надлежащем состоянии - не допускать разрушения крыши, стен, выпадения окон или стёкол из окон.</w:t>
            </w:r>
          </w:p>
          <w:p w14:paraId="2044457D" w14:textId="490CC118" w:rsidR="0001629C" w:rsidRPr="006058EA" w:rsidRDefault="0001629C" w:rsidP="0001629C">
            <w:pPr>
              <w:spacing w:after="0" w:line="276" w:lineRule="auto"/>
              <w:ind w:firstLine="709"/>
              <w:jc w:val="both"/>
              <w:rPr>
                <w:rFonts w:ascii="Segoe UI" w:hAnsi="Segoe UI" w:cs="Segoe UI"/>
                <w:i/>
                <w:sz w:val="28"/>
                <w:szCs w:val="28"/>
              </w:rPr>
            </w:pPr>
            <w:r w:rsidRPr="006058EA">
              <w:rPr>
                <w:rFonts w:ascii="Segoe UI" w:hAnsi="Segoe UI" w:cs="Segoe UI"/>
                <w:i/>
                <w:color w:val="000000"/>
                <w:sz w:val="28"/>
                <w:szCs w:val="28"/>
                <w:shd w:val="clear" w:color="auto" w:fill="FFFFFF"/>
              </w:rPr>
              <w:t>«Среди жителей Новосибирской области популярно ведение садоводства, в области насчитывается 1366 садоводческих обществ и 37 дачных, в их составе свыше 408 тысяч земельных участков общей площадью 31,7 тысяч гектаров – это одни из самых высоких показателей в стране</w:t>
            </w:r>
            <w:r w:rsidRPr="006058EA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, - сообщила руководитель Управления Росреестра по Новосибирской области </w:t>
            </w:r>
            <w:r w:rsidRPr="006058EA">
              <w:rPr>
                <w:rFonts w:ascii="Segoe UI" w:hAnsi="Segoe UI" w:cs="Segoe UI"/>
                <w:b/>
                <w:color w:val="000000"/>
                <w:sz w:val="28"/>
                <w:szCs w:val="28"/>
                <w:shd w:val="clear" w:color="auto" w:fill="FFFFFF"/>
              </w:rPr>
              <w:t>Светлана Рягузова</w:t>
            </w:r>
            <w:r w:rsidRPr="006058EA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. – </w:t>
            </w:r>
            <w:r w:rsidRPr="006058EA">
              <w:rPr>
                <w:rFonts w:ascii="Segoe UI" w:hAnsi="Segoe UI" w:cs="Segoe UI"/>
                <w:i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Pr="006058EA">
              <w:rPr>
                <w:rFonts w:ascii="Segoe UI" w:hAnsi="Segoe UI" w:cs="Segoe UI"/>
                <w:i/>
                <w:sz w:val="28"/>
                <w:szCs w:val="28"/>
              </w:rPr>
              <w:t xml:space="preserve">регионе проблемы захламленных, заросших участков неоднократно звучали, решения этих вопросов пытались искать соседи таких участков, председатели садоводческих и огороднических товариществ, органы власти и органы местного самоуправления. Теперь </w:t>
            </w:r>
            <w:r w:rsidRPr="006058EA">
              <w:rPr>
                <w:rFonts w:ascii="Segoe UI" w:eastAsia="Times New Roman" w:hAnsi="Segoe UI" w:cs="Segoe UI"/>
                <w:i/>
                <w:iCs/>
                <w:sz w:val="28"/>
                <w:szCs w:val="28"/>
                <w:lang w:eastAsia="ru-RU"/>
              </w:rPr>
              <w:t>механизм воздействия на тех, кто бросил свою землю и не использует ее годами, установлен.</w:t>
            </w: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 </w:t>
            </w:r>
            <w:r w:rsidRPr="006058EA">
              <w:rPr>
                <w:rFonts w:ascii="Segoe UI" w:eastAsia="Times New Roman" w:hAnsi="Segoe UI" w:cs="Segoe UI"/>
                <w:i/>
                <w:sz w:val="28"/>
                <w:szCs w:val="28"/>
                <w:lang w:eastAsia="ru-RU"/>
              </w:rPr>
              <w:t>Определен четкий перечень признаков неиспользования, зная их, собственники земельных участков смогут своевременно принять меры по</w:t>
            </w:r>
            <w:r w:rsidR="0058705D">
              <w:rPr>
                <w:rFonts w:ascii="Segoe UI" w:eastAsia="Times New Roman" w:hAnsi="Segoe UI" w:cs="Segoe UI"/>
                <w:i/>
                <w:sz w:val="28"/>
                <w:szCs w:val="28"/>
                <w:lang w:eastAsia="ru-RU"/>
              </w:rPr>
              <w:t xml:space="preserve"> </w:t>
            </w:r>
            <w:r w:rsidRPr="006058EA">
              <w:rPr>
                <w:rFonts w:ascii="Segoe UI" w:eastAsia="Times New Roman" w:hAnsi="Segoe UI" w:cs="Segoe UI"/>
                <w:i/>
                <w:sz w:val="28"/>
                <w:szCs w:val="28"/>
                <w:lang w:eastAsia="ru-RU"/>
              </w:rPr>
              <w:t>соблюдению законодательства.»</w:t>
            </w:r>
          </w:p>
          <w:p w14:paraId="762A9623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Признаки неиспользования земельных участков определены прежде всего в рамках мер по защите добросовестных собственников участков, по соседству с которыми оказываются заросшие участки с заброшенными строениями и стихийными свалками, создающими в том числе угрозу жизни людей.</w:t>
            </w:r>
          </w:p>
          <w:p w14:paraId="5ACEB2BA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i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i/>
                <w:sz w:val="28"/>
                <w:szCs w:val="28"/>
                <w:lang w:eastAsia="ru-RU"/>
              </w:rPr>
              <w:t>«Основная задача нововведений – не наказать владельцев земельных участков или изъять их у собственников, а вернуть участки для использования либо дать возможность принять решения по их использованию. Земля – это ценный ресурс и эффективность его использования зависит от каждого землевладельца, а результат будет важен не только для собственника и его соседей, но и для государства в целом</w:t>
            </w: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, - сообщил депутат Совета депутатов города Новосибирска </w:t>
            </w:r>
            <w:r w:rsidRPr="006058EA">
              <w:rPr>
                <w:rFonts w:ascii="Segoe UI" w:eastAsia="Times New Roman" w:hAnsi="Segoe UI" w:cs="Segoe UI"/>
                <w:b/>
                <w:sz w:val="28"/>
                <w:szCs w:val="28"/>
                <w:lang w:eastAsia="ru-RU"/>
              </w:rPr>
              <w:t>Александр Тарасов</w:t>
            </w: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. – </w:t>
            </w:r>
            <w:r w:rsidRPr="006058EA">
              <w:rPr>
                <w:rFonts w:ascii="Segoe UI" w:eastAsia="Times New Roman" w:hAnsi="Segoe UI" w:cs="Segoe UI"/>
                <w:i/>
                <w:sz w:val="28"/>
                <w:szCs w:val="28"/>
                <w:lang w:eastAsia="ru-RU"/>
              </w:rPr>
              <w:t>В случае изъятия земельные участки могут быть использованы для предоставления льготным категориям граждан либо вовлечены в оборот для социальных целей, например, строительства детских и спортивных площадок.»</w:t>
            </w:r>
          </w:p>
          <w:p w14:paraId="46AB66B5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Ситуация со стихийными свалками на территории садоводческих товариществ Новосибирской области постепенно нормализуется. Об этом заявил председатель Союза садоводов Новосибирской области Сергей Машутов</w:t>
            </w:r>
            <w:r w:rsidRPr="006058EA">
              <w:rPr>
                <w:rFonts w:ascii="Segoe UI" w:eastAsia="Times New Roman" w:hAnsi="Segoe UI" w:cs="Segoe UI"/>
                <w:b/>
                <w:sz w:val="28"/>
                <w:szCs w:val="28"/>
                <w:lang w:eastAsia="ru-RU"/>
              </w:rPr>
              <w:t xml:space="preserve">. </w:t>
            </w: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По его словам, проблема заброшенных участков, к сожалению, до сих пор актуальна для </w:t>
            </w: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lastRenderedPageBreak/>
              <w:t>многих СНТ. Однако теперь ведется их системный учет, который организуют председатели товариществ.</w:t>
            </w:r>
          </w:p>
          <w:p w14:paraId="388FFF20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i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i/>
                <w:sz w:val="28"/>
                <w:szCs w:val="28"/>
                <w:lang w:eastAsia="ru-RU"/>
              </w:rPr>
              <w:t>«Несмотря на то, что раньше учет не велся, сейчас эта работа налаживается. Председатели товариществ активно включаются в процесс</w:t>
            </w: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, — отметил </w:t>
            </w:r>
            <w:r w:rsidRPr="006058EA">
              <w:rPr>
                <w:rFonts w:ascii="Segoe UI" w:eastAsia="Times New Roman" w:hAnsi="Segoe UI" w:cs="Segoe UI"/>
                <w:b/>
                <w:sz w:val="28"/>
                <w:szCs w:val="28"/>
                <w:lang w:eastAsia="ru-RU"/>
              </w:rPr>
              <w:t>Сергей Машутов</w:t>
            </w: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. — </w:t>
            </w:r>
            <w:r w:rsidRPr="006058EA">
              <w:rPr>
                <w:rFonts w:ascii="Segoe UI" w:eastAsia="Times New Roman" w:hAnsi="Segoe UI" w:cs="Segoe UI"/>
                <w:i/>
                <w:sz w:val="28"/>
                <w:szCs w:val="28"/>
                <w:lang w:eastAsia="ru-RU"/>
              </w:rPr>
              <w:t>Важно, чтобы все собственники понимали: уход за участком — это их ответственность. Пренебрежение ей ведет к увеличению пожароопасности, финансовой нагрузке на соседей и снижению качества почв. В конечном счете, за бесхозяйственность участок может быть изъят».</w:t>
            </w:r>
          </w:p>
          <w:p w14:paraId="073B5282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Постановление Правительства № 826 содержит четкие критерии оценки использования земельных участков в соответствии с целевым назначением, что позволит исключить риски необоснованных претензий к владельцам участков и контролировать действия инспекторов, осуществляющих контроль (надзор) соблюдения земельного законодательства, эти функции осуществляются сотрудниками Росреестра и органов местного самоуправления.</w:t>
            </w:r>
          </w:p>
          <w:p w14:paraId="09D8FD94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Законодатель дает три года на то, чтобы привести участок в пригодный для использования вид. Этот срок начинает исчисляться с 1 сентября 2025 года для всех действующих на этот момент собственников земельных участков. Если право на участок возникнет после 1 сентября 2025 года, то три года начинают исчисляться с момента возникновения права собственности. Первые проверки начнутся не раньше сентября 2028 года.</w:t>
            </w:r>
          </w:p>
          <w:p w14:paraId="6484BAA8" w14:textId="237FEA08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Изъятие участка по причине неиспользования </w:t>
            </w:r>
            <w:proofErr w:type="gramStart"/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-</w:t>
            </w:r>
            <w:r w:rsidR="0058705D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 </w:t>
            </w: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это</w:t>
            </w:r>
            <w:proofErr w:type="gramEnd"/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 крайняя мера, когда будут исчерпаны все возможные способы призвать собственника заняться своим участком. Решение об изъятии принимается в суде.</w:t>
            </w:r>
          </w:p>
          <w:p w14:paraId="52F99918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  <w:p w14:paraId="4C73144C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Что же делать, если у владельца нет сил и возможностей для обработки земельного участка? Такие случаи тоже не редкость в нашем регионе – например, земля досталась по наследству, но наследник проживает в другом городе, или собственник по состоянию здоровья не может самостоятельно обрабатывать земельный участок. </w:t>
            </w:r>
          </w:p>
          <w:p w14:paraId="75DE74A2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В таких случаях есть несколько законных решений, например, сдать землю в аренду или передать ее третьим лицам по договору безвозмездного пользования (бесплатно), при этом в договоре рекомендуем указать, что участок будет приведен в надлежащее состояние и использоваться по целевому </w:t>
            </w:r>
            <w:r w:rsidRPr="006058EA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lastRenderedPageBreak/>
              <w:t>назначению.  Участок также можно продать или подарить. Или воспользоваться услугами других лиц, которые будут наводить порядок на участке.</w:t>
            </w:r>
          </w:p>
          <w:p w14:paraId="722D6090" w14:textId="77777777" w:rsidR="0001629C" w:rsidRPr="006058EA" w:rsidRDefault="0001629C" w:rsidP="0001629C">
            <w:pPr>
              <w:spacing w:after="0" w:line="276" w:lineRule="auto"/>
              <w:ind w:firstLine="708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  <w:p w14:paraId="51DE5BF0" w14:textId="77777777" w:rsidR="0001629C" w:rsidRPr="006058EA" w:rsidRDefault="0001629C" w:rsidP="0001629C">
            <w:pPr>
              <w:pStyle w:val="a3"/>
              <w:spacing w:before="0" w:beforeAutospacing="0" w:after="0" w:afterAutospacing="0" w:line="276" w:lineRule="auto"/>
              <w:ind w:firstLine="708"/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6058EA">
              <w:rPr>
                <w:rFonts w:ascii="Segoe UI" w:hAnsi="Segoe UI" w:cs="Segoe UI"/>
                <w:sz w:val="28"/>
                <w:szCs w:val="28"/>
              </w:rPr>
              <w:t xml:space="preserve">В помощь владельцам земельных участков Росреестр разработал специальную </w:t>
            </w:r>
            <w:hyperlink r:id="rId9" w:history="1">
              <w:r w:rsidRPr="006058EA">
                <w:rPr>
                  <w:rStyle w:val="a4"/>
                  <w:rFonts w:ascii="Segoe UI" w:hAnsi="Segoe UI" w:cs="Segoe UI"/>
                  <w:color w:val="auto"/>
                  <w:sz w:val="28"/>
                  <w:szCs w:val="28"/>
                </w:rPr>
                <w:t>методичку</w:t>
              </w:r>
            </w:hyperlink>
            <w:r w:rsidRPr="006058EA">
              <w:rPr>
                <w:rFonts w:ascii="Segoe UI" w:hAnsi="Segoe UI" w:cs="Segoe UI"/>
                <w:sz w:val="28"/>
                <w:szCs w:val="28"/>
              </w:rPr>
              <w:t>, в которой подробно описаны действия, которые необходимо предпринять владельцам заброшенных земельных участков, и о сроках устранения признаков неиспользования участков.</w:t>
            </w:r>
          </w:p>
          <w:p w14:paraId="5A79E81E" w14:textId="77777777" w:rsidR="0001629C" w:rsidRPr="006058EA" w:rsidRDefault="0001629C" w:rsidP="0001629C">
            <w:pPr>
              <w:pStyle w:val="a3"/>
              <w:spacing w:before="0" w:beforeAutospacing="0" w:after="0" w:afterAutospacing="0" w:line="276" w:lineRule="auto"/>
              <w:ind w:firstLine="708"/>
              <w:jc w:val="both"/>
              <w:rPr>
                <w:rFonts w:ascii="Segoe UI" w:hAnsi="Segoe UI" w:cs="Segoe UI"/>
                <w:sz w:val="28"/>
                <w:szCs w:val="28"/>
              </w:rPr>
            </w:pPr>
          </w:p>
          <w:p w14:paraId="11CAB040" w14:textId="77777777" w:rsidR="0001629C" w:rsidRPr="006058EA" w:rsidRDefault="0001629C" w:rsidP="0001629C">
            <w:pPr>
              <w:pStyle w:val="a3"/>
              <w:spacing w:before="0" w:beforeAutospacing="0" w:after="0" w:afterAutospacing="0" w:line="276" w:lineRule="auto"/>
              <w:ind w:firstLine="708"/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696FFD">
              <w:rPr>
                <w:rFonts w:ascii="Segoe UI" w:hAnsi="Segoe UI" w:cs="Segoe UI"/>
                <w:sz w:val="28"/>
                <w:szCs w:val="28"/>
              </w:rPr>
              <w:t xml:space="preserve">Новосибирский Росреестра готов ответить на все интересующие вопросы по использованию земельных участков по телефону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                             </w:t>
            </w:r>
            <w:r w:rsidRPr="00696FFD">
              <w:rPr>
                <w:rFonts w:ascii="Segoe UI" w:hAnsi="Segoe UI" w:cs="Segoe UI"/>
                <w:sz w:val="28"/>
                <w:szCs w:val="28"/>
              </w:rPr>
              <w:t>8 (383) 228 14 39.</w:t>
            </w:r>
          </w:p>
          <w:p w14:paraId="27D84990" w14:textId="77777777" w:rsidR="0001629C" w:rsidRDefault="0001629C" w:rsidP="0001629C">
            <w:pPr>
              <w:pStyle w:val="a3"/>
              <w:spacing w:before="0" w:beforeAutospacing="0" w:after="0" w:afterAutospacing="0"/>
              <w:ind w:firstLine="708"/>
              <w:jc w:val="both"/>
              <w:rPr>
                <w:color w:val="292C2F"/>
                <w:sz w:val="28"/>
                <w:szCs w:val="28"/>
              </w:rPr>
            </w:pPr>
          </w:p>
          <w:p w14:paraId="2F8AE9A3" w14:textId="77777777" w:rsidR="0001629C" w:rsidRDefault="0001629C" w:rsidP="0001629C">
            <w:pPr>
              <w:pStyle w:val="a3"/>
              <w:spacing w:before="0" w:beforeAutospacing="0" w:after="0" w:afterAutospacing="0"/>
              <w:ind w:firstLine="708"/>
              <w:jc w:val="both"/>
              <w:rPr>
                <w:color w:val="292C2F"/>
                <w:sz w:val="28"/>
                <w:szCs w:val="28"/>
              </w:rPr>
            </w:pPr>
          </w:p>
          <w:p w14:paraId="7F31E143" w14:textId="77777777" w:rsidR="0001629C" w:rsidRPr="006D233B" w:rsidRDefault="0001629C" w:rsidP="0001629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</w:rPr>
              <w:t>м</w:t>
            </w:r>
            <w:r w:rsidRPr="00141714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</w:rPr>
              <w:t xml:space="preserve">атериал подготовлен </w:t>
            </w:r>
            <w:r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</w:rPr>
              <w:t>Управлением Росреестра</w:t>
            </w:r>
            <w:r w:rsidRPr="006D233B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379BB962" w14:textId="77777777" w:rsidR="0001629C" w:rsidRPr="00141714" w:rsidRDefault="0001629C" w:rsidP="0001629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</w:rPr>
            </w:pPr>
            <w:r w:rsidRPr="006D233B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</w:rPr>
              <w:t>по Новосибирской области</w:t>
            </w:r>
          </w:p>
          <w:p w14:paraId="5B975A99" w14:textId="7493D005" w:rsidR="00993BBF" w:rsidRPr="008672BA" w:rsidRDefault="00993BBF" w:rsidP="0001629C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42BF3D" w14:textId="77777777" w:rsidR="00C70C87" w:rsidRDefault="00C70C87"/>
    <w:sectPr w:rsidR="00C7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5E81"/>
    <w:multiLevelType w:val="hybridMultilevel"/>
    <w:tmpl w:val="F136630A"/>
    <w:lvl w:ilvl="0" w:tplc="57B29976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 w15:restartNumberingAfterBreak="0">
    <w:nsid w:val="64AF4FFC"/>
    <w:multiLevelType w:val="hybridMultilevel"/>
    <w:tmpl w:val="5514587C"/>
    <w:lvl w:ilvl="0" w:tplc="FE3E34B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9A4E25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716687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898800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8AC718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1890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75E5F0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6922B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35692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2881506"/>
    <w:multiLevelType w:val="hybridMultilevel"/>
    <w:tmpl w:val="E1CC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DE"/>
    <w:rsid w:val="0001629C"/>
    <w:rsid w:val="00073C8C"/>
    <w:rsid w:val="00080AD2"/>
    <w:rsid w:val="000F51E0"/>
    <w:rsid w:val="00210C72"/>
    <w:rsid w:val="00255A46"/>
    <w:rsid w:val="002642FA"/>
    <w:rsid w:val="00330359"/>
    <w:rsid w:val="003507E5"/>
    <w:rsid w:val="00351D8B"/>
    <w:rsid w:val="004017CE"/>
    <w:rsid w:val="00490B40"/>
    <w:rsid w:val="004F0DF1"/>
    <w:rsid w:val="00586846"/>
    <w:rsid w:val="0058705D"/>
    <w:rsid w:val="005B6491"/>
    <w:rsid w:val="006E60EC"/>
    <w:rsid w:val="007C665A"/>
    <w:rsid w:val="007E66DB"/>
    <w:rsid w:val="008231DF"/>
    <w:rsid w:val="0085442D"/>
    <w:rsid w:val="008973E5"/>
    <w:rsid w:val="008C3C09"/>
    <w:rsid w:val="009307BB"/>
    <w:rsid w:val="00993BBF"/>
    <w:rsid w:val="00A233D5"/>
    <w:rsid w:val="00A3594E"/>
    <w:rsid w:val="00A53AFD"/>
    <w:rsid w:val="00AA2EBB"/>
    <w:rsid w:val="00AE4247"/>
    <w:rsid w:val="00AF01DE"/>
    <w:rsid w:val="00B311DF"/>
    <w:rsid w:val="00C66510"/>
    <w:rsid w:val="00C70C87"/>
    <w:rsid w:val="00C758D6"/>
    <w:rsid w:val="00CC50E5"/>
    <w:rsid w:val="00D14838"/>
    <w:rsid w:val="00F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8198"/>
  <w15:chartTrackingRefBased/>
  <w15:docId w15:val="{6E928788-A040-41BD-ADC3-3E8BA336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016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pravitelstvo-utverdilo-perechen-meropriyatiy-neobkhodimykh-dlya-osvoeniya-zemelnogo-uchast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press/archive/rosreestr-razyasnil-kak-budet-rabotat-zakon-ob-osvoenii-i-ispolzovanii-uchast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506020049?ysclid=mdswxepsjy51035287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upload/Doc/press/%D0%9F%D1%80%D0%B8%D0%B7%D0%BD%D0%B0%D0%BA%D0%B8_%D0%BD%D0%B5%D0%B8%D1%81%D0%BF%D0%BE%D0%BB%D1%8C%D0%B7%D0%BE%D0%B2%D0%B0%D0%BD%D0%B8%D1%8F_%D0%B7%D0%B5%D0%BC%D0%B5%D0%BB%D1%8C%D0%BD%D1%8B%D1%85_%D1%83%D1%87%D0%B0%D1%81%D1%82%D0%BA%D0%BE%D0%B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2025-09-17T07:48:00Z</dcterms:created>
  <dcterms:modified xsi:type="dcterms:W3CDTF">2025-09-26T02:36:00Z</dcterms:modified>
</cp:coreProperties>
</file>