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8CE64" w14:textId="77777777" w:rsidR="006268C6" w:rsidRPr="008F7A20" w:rsidRDefault="006268C6" w:rsidP="006268C6">
      <w:pPr>
        <w:pStyle w:val="ConsPlusNormal"/>
        <w:contextualSpacing/>
        <w:jc w:val="both"/>
        <w:outlineLvl w:val="0"/>
        <w:rPr>
          <w:sz w:val="28"/>
          <w:szCs w:val="28"/>
        </w:rPr>
      </w:pPr>
    </w:p>
    <w:p w14:paraId="7212CF75" w14:textId="77777777" w:rsidR="006268C6" w:rsidRPr="008F7A20" w:rsidRDefault="006268C6" w:rsidP="006268C6">
      <w:pPr>
        <w:pStyle w:val="ConsPlusNormal"/>
        <w:contextualSpacing/>
        <w:jc w:val="center"/>
        <w:rPr>
          <w:sz w:val="28"/>
          <w:szCs w:val="28"/>
        </w:rPr>
      </w:pPr>
      <w:r w:rsidRPr="008F7A20">
        <w:rPr>
          <w:bCs/>
          <w:sz w:val="28"/>
          <w:szCs w:val="28"/>
        </w:rPr>
        <w:t>Индексация алиментов</w:t>
      </w:r>
    </w:p>
    <w:p w14:paraId="56ADA261" w14:textId="77777777" w:rsidR="006268C6" w:rsidRPr="008F7A20" w:rsidRDefault="006268C6" w:rsidP="006268C6">
      <w:pPr>
        <w:pStyle w:val="ConsPlusNormal"/>
        <w:contextualSpacing/>
        <w:jc w:val="both"/>
        <w:rPr>
          <w:sz w:val="28"/>
          <w:szCs w:val="28"/>
        </w:rPr>
      </w:pPr>
    </w:p>
    <w:p w14:paraId="5E3B4C36" w14:textId="77777777" w:rsidR="006268C6" w:rsidRPr="008F7A20" w:rsidRDefault="006268C6" w:rsidP="006268C6">
      <w:pPr>
        <w:pStyle w:val="ConsPlusNormal"/>
        <w:ind w:firstLine="720"/>
        <w:contextualSpacing/>
        <w:jc w:val="both"/>
        <w:rPr>
          <w:sz w:val="28"/>
          <w:szCs w:val="28"/>
        </w:rPr>
      </w:pPr>
      <w:r w:rsidRPr="008F7A20">
        <w:rPr>
          <w:sz w:val="28"/>
          <w:szCs w:val="28"/>
        </w:rPr>
        <w:t>В целях поддержания определенного уровня жизни получателя алиментов в условиях инфляции проводится индексация алиментов.</w:t>
      </w:r>
    </w:p>
    <w:p w14:paraId="23E79FD1" w14:textId="77777777" w:rsidR="006268C6" w:rsidRPr="008F7A20" w:rsidRDefault="006268C6" w:rsidP="006268C6">
      <w:pPr>
        <w:pStyle w:val="ConsPlusNormal"/>
        <w:ind w:firstLine="720"/>
        <w:contextualSpacing/>
        <w:jc w:val="both"/>
        <w:rPr>
          <w:sz w:val="28"/>
          <w:szCs w:val="28"/>
        </w:rPr>
      </w:pPr>
      <w:r w:rsidRPr="008F7A20">
        <w:rPr>
          <w:sz w:val="28"/>
          <w:szCs w:val="28"/>
        </w:rPr>
        <w:t>Судебный пристав-исполнитель в рамках исполнительного производства либо организация или иное лицо, которым направлен исполнительный документ (или копия исполнительного документа), производят индексацию алиментов, взыскиваемых по решению суда в твердой денежной сумме. Размер платежей подлежит индексации пропорционально росту величины прожиточного минимума для соответствующей социально-демографической группы населения, установленной в соответствующем субъекте РФ по месту жительства получателя алиментов, а при ее отсутствии - пропорционально росту величины прожиточного минимума для соответствующей социально-демографической группы населения, установленной в целом по РФ.</w:t>
      </w:r>
    </w:p>
    <w:p w14:paraId="07EAD37F" w14:textId="77777777" w:rsidR="006268C6" w:rsidRPr="008F7A20" w:rsidRDefault="006268C6" w:rsidP="006268C6">
      <w:pPr>
        <w:pStyle w:val="ConsPlusNormal"/>
        <w:ind w:firstLine="720"/>
        <w:contextualSpacing/>
        <w:jc w:val="both"/>
        <w:rPr>
          <w:sz w:val="28"/>
          <w:szCs w:val="28"/>
        </w:rPr>
      </w:pPr>
      <w:r w:rsidRPr="008F7A20">
        <w:rPr>
          <w:sz w:val="28"/>
          <w:szCs w:val="28"/>
        </w:rPr>
        <w:t>Об индексации указанные лица обязаны издать приказ (распоряжение), а судебный пристав-исполнитель - вынести постановление.</w:t>
      </w:r>
    </w:p>
    <w:p w14:paraId="56C055F3" w14:textId="77777777" w:rsidR="006268C6" w:rsidRPr="008F7A20" w:rsidRDefault="006268C6" w:rsidP="006268C6">
      <w:pPr>
        <w:pStyle w:val="ConsPlusNormal"/>
        <w:ind w:firstLine="720"/>
        <w:contextualSpacing/>
        <w:jc w:val="both"/>
        <w:rPr>
          <w:sz w:val="28"/>
          <w:szCs w:val="28"/>
        </w:rPr>
      </w:pPr>
      <w:r w:rsidRPr="008F7A20">
        <w:rPr>
          <w:sz w:val="28"/>
          <w:szCs w:val="28"/>
        </w:rPr>
        <w:t>Размер алиментов, взыскиваемых по решению суда в твердой денежной сумме, с целью их индексации устанавливается судом кратным указанной величине прожиточного минимума. Например, алименты могут быть установлены в виде доли величины прожиточного минимума (ст. 117 СК РФ; ч. 4 ст. 9, ст. 102 Закона от 02.10.2007 N 229-ФЗ; п. 35 Постановления Пленума Верховного Суда РФ от 26.12.2017 N 56).</w:t>
      </w:r>
    </w:p>
    <w:p w14:paraId="2BAE2891" w14:textId="77777777" w:rsidR="006268C6" w:rsidRPr="008F7A20" w:rsidRDefault="006268C6" w:rsidP="006268C6">
      <w:pPr>
        <w:pStyle w:val="ConsPlusNormal"/>
        <w:ind w:firstLine="720"/>
        <w:contextualSpacing/>
        <w:jc w:val="both"/>
        <w:rPr>
          <w:sz w:val="28"/>
          <w:szCs w:val="28"/>
        </w:rPr>
      </w:pPr>
      <w:r w:rsidRPr="008F7A20">
        <w:rPr>
          <w:sz w:val="28"/>
          <w:szCs w:val="28"/>
        </w:rPr>
        <w:t>Таким образом, для индексации алиментов необходимо увеличение размера прожиточного минимума.</w:t>
      </w:r>
    </w:p>
    <w:p w14:paraId="5356FB9F" w14:textId="77777777" w:rsidR="006268C6" w:rsidRPr="008F7A20" w:rsidRDefault="006268C6" w:rsidP="006268C6">
      <w:pPr>
        <w:pStyle w:val="ConsPlusNormal"/>
        <w:ind w:firstLine="720"/>
        <w:contextualSpacing/>
        <w:jc w:val="both"/>
        <w:rPr>
          <w:sz w:val="28"/>
          <w:szCs w:val="28"/>
        </w:rPr>
      </w:pPr>
      <w:r w:rsidRPr="008F7A20">
        <w:rPr>
          <w:sz w:val="28"/>
          <w:szCs w:val="28"/>
        </w:rPr>
        <w:t>Следует отметить, что по 30.11.2011 размер алиментов устанавливался судами в твердой денежной сумме, соответствующей определенному числу минимальных размеров оплаты труда. В этом случае с 01.12.2011 индексация алиментов должна производиться пропорционально росту соответствующей величины прожиточного минимума.</w:t>
      </w:r>
    </w:p>
    <w:p w14:paraId="4AFFDE66" w14:textId="77777777" w:rsidR="006268C6" w:rsidRPr="008F7A20" w:rsidRDefault="006268C6" w:rsidP="006268C6">
      <w:pPr>
        <w:pStyle w:val="ConsPlusNormal"/>
        <w:ind w:firstLine="720"/>
        <w:contextualSpacing/>
        <w:jc w:val="both"/>
        <w:rPr>
          <w:sz w:val="28"/>
          <w:szCs w:val="28"/>
        </w:rPr>
      </w:pPr>
      <w:r w:rsidRPr="008F7A20">
        <w:rPr>
          <w:sz w:val="28"/>
          <w:szCs w:val="28"/>
        </w:rPr>
        <w:t>При этом, возможно, взыскателю потребуется обратиться в суд с заявлением об изменении способа и порядка исполнения исполнительного документа (ст. ст. 2, 5, ч. 1 ст. 6 Закона от 30.11.2011 N 363-ФЗ; Письмо ФССП России от 21.12.2011 N 12/01-31164-АП).</w:t>
      </w:r>
    </w:p>
    <w:p w14:paraId="5503CE83" w14:textId="77777777" w:rsidR="006268C6" w:rsidRPr="008F7A20" w:rsidRDefault="006268C6" w:rsidP="006268C6">
      <w:pPr>
        <w:pStyle w:val="ConsPlusNormal"/>
        <w:ind w:firstLine="720"/>
        <w:contextualSpacing/>
        <w:jc w:val="both"/>
        <w:rPr>
          <w:sz w:val="28"/>
          <w:szCs w:val="28"/>
        </w:rPr>
      </w:pPr>
      <w:r w:rsidRPr="008F7A20">
        <w:rPr>
          <w:sz w:val="28"/>
          <w:szCs w:val="28"/>
        </w:rPr>
        <w:t>Индексация алиментов, установленных в твердой денежной сумме, пропорционально МРОТ в настоящее время осуществляться не должна.</w:t>
      </w:r>
    </w:p>
    <w:p w14:paraId="0E16612B" w14:textId="77777777" w:rsidR="006268C6" w:rsidRPr="008F7A20" w:rsidRDefault="006268C6" w:rsidP="006268C6">
      <w:pPr>
        <w:pStyle w:val="ConsPlusNormal"/>
        <w:ind w:firstLine="720"/>
        <w:contextualSpacing/>
        <w:jc w:val="both"/>
        <w:rPr>
          <w:sz w:val="28"/>
          <w:szCs w:val="28"/>
        </w:rPr>
      </w:pPr>
      <w:r w:rsidRPr="008F7A20">
        <w:rPr>
          <w:sz w:val="28"/>
          <w:szCs w:val="28"/>
        </w:rPr>
        <w:t>Если такая величина прожиточного минимума по месту жительства получателя алиментов отсутствует, применяется величина прожиточного минимума для соответствующей социально-демографической группы населения, установленная в целом по РФ (п. 1 ст. 117 СК РФ).</w:t>
      </w:r>
    </w:p>
    <w:p w14:paraId="0B9A5F7A" w14:textId="77777777" w:rsidR="006268C6" w:rsidRPr="008F7A20" w:rsidRDefault="006268C6" w:rsidP="006268C6">
      <w:pPr>
        <w:pStyle w:val="ConsPlusNormal"/>
        <w:ind w:firstLine="720"/>
        <w:contextualSpacing/>
        <w:jc w:val="both"/>
        <w:rPr>
          <w:sz w:val="28"/>
          <w:szCs w:val="28"/>
        </w:rPr>
      </w:pPr>
      <w:r w:rsidRPr="008F7A20">
        <w:rPr>
          <w:sz w:val="28"/>
          <w:szCs w:val="28"/>
        </w:rPr>
        <w:t>Например, величина прожиточного минимума для детей на 2025 г. в целом по РФ составляет 17 201 руб. (п. 1 Постановления Правительства РФ от 12.06.2024 N 789).</w:t>
      </w:r>
    </w:p>
    <w:p w14:paraId="3C4D8F48" w14:textId="77777777" w:rsidR="006268C6" w:rsidRPr="008F7A20" w:rsidRDefault="006268C6" w:rsidP="006268C6">
      <w:pPr>
        <w:pStyle w:val="ConsPlusNormal"/>
        <w:contextualSpacing/>
        <w:jc w:val="both"/>
        <w:rPr>
          <w:sz w:val="28"/>
          <w:szCs w:val="28"/>
        </w:rPr>
      </w:pPr>
    </w:p>
    <w:p w14:paraId="067E8D55" w14:textId="77777777" w:rsidR="006268C6" w:rsidRPr="008F7A20" w:rsidRDefault="006268C6" w:rsidP="006268C6">
      <w:pPr>
        <w:pStyle w:val="ConsPlusNormal"/>
        <w:ind w:firstLine="720"/>
        <w:contextualSpacing/>
        <w:jc w:val="both"/>
        <w:outlineLvl w:val="1"/>
        <w:rPr>
          <w:sz w:val="28"/>
          <w:szCs w:val="28"/>
        </w:rPr>
      </w:pPr>
      <w:bookmarkStart w:id="0" w:name="Par23"/>
      <w:bookmarkEnd w:id="0"/>
      <w:r w:rsidRPr="008F7A20">
        <w:rPr>
          <w:bCs/>
          <w:sz w:val="28"/>
          <w:szCs w:val="28"/>
        </w:rPr>
        <w:lastRenderedPageBreak/>
        <w:t>Для определения кратного соотношения величины прожиточного минимума к алиментам</w:t>
      </w:r>
      <w:r w:rsidRPr="008F7A20">
        <w:rPr>
          <w:sz w:val="28"/>
          <w:szCs w:val="28"/>
        </w:rPr>
        <w:t xml:space="preserve"> необходимо сумму, установленную судом в качестве алиментов, разделить на величину прожиточного минимума, установленного по месту проживания получателя алиментов на момент вынесения соответствующего решения. Полученный результат и будет искомой единицей.</w:t>
      </w:r>
    </w:p>
    <w:p w14:paraId="4000B6FE" w14:textId="77777777" w:rsidR="006268C6" w:rsidRPr="008F7A20" w:rsidRDefault="006268C6" w:rsidP="006268C6">
      <w:pPr>
        <w:pStyle w:val="ConsPlusNormal"/>
        <w:ind w:firstLine="720"/>
        <w:contextualSpacing/>
        <w:jc w:val="both"/>
        <w:rPr>
          <w:sz w:val="28"/>
          <w:szCs w:val="28"/>
        </w:rPr>
      </w:pPr>
      <w:r w:rsidRPr="008F7A20">
        <w:rPr>
          <w:sz w:val="28"/>
          <w:szCs w:val="28"/>
        </w:rPr>
        <w:t>Для определения нового размера алиментов умножить получившееся кратное число на величину установленного на момент расчета прожиточного минимума. При этом индексация алиментов происходит, только когда величина прожиточного минимума увеличивается, а не уменьшается.</w:t>
      </w:r>
    </w:p>
    <w:p w14:paraId="76790231" w14:textId="77777777" w:rsidR="006268C6" w:rsidRPr="008F7A20" w:rsidRDefault="006268C6" w:rsidP="006268C6">
      <w:pPr>
        <w:pStyle w:val="ConsPlusNormal"/>
        <w:ind w:firstLine="720"/>
        <w:contextualSpacing/>
        <w:jc w:val="both"/>
        <w:rPr>
          <w:sz w:val="28"/>
          <w:szCs w:val="28"/>
        </w:rPr>
      </w:pPr>
      <w:r w:rsidRPr="008F7A20">
        <w:rPr>
          <w:sz w:val="28"/>
          <w:szCs w:val="28"/>
        </w:rPr>
        <w:t>В случае снижения величины прожиточного минимума индексация алиментов не производится (п. 1 ст. 117 СК РФ; ч. 1 ст. 102 Закона N 229-ФЗ).</w:t>
      </w:r>
    </w:p>
    <w:p w14:paraId="1B55FC6D" w14:textId="77777777" w:rsidR="006268C6" w:rsidRPr="008F7A20" w:rsidRDefault="006268C6" w:rsidP="006268C6">
      <w:pPr>
        <w:pStyle w:val="ConsPlusNormal"/>
        <w:ind w:firstLine="720"/>
        <w:contextualSpacing/>
        <w:jc w:val="both"/>
        <w:rPr>
          <w:sz w:val="28"/>
          <w:szCs w:val="28"/>
        </w:rPr>
      </w:pPr>
      <w:r w:rsidRPr="008F7A20">
        <w:rPr>
          <w:sz w:val="28"/>
          <w:szCs w:val="28"/>
        </w:rPr>
        <w:t>Пример. Расчет суммы индексации алиментов</w:t>
      </w:r>
    </w:p>
    <w:p w14:paraId="4CC1A75B" w14:textId="77777777" w:rsidR="006268C6" w:rsidRPr="008F7A20" w:rsidRDefault="006268C6" w:rsidP="006268C6">
      <w:pPr>
        <w:pStyle w:val="ConsPlusNormal"/>
        <w:ind w:firstLine="720"/>
        <w:contextualSpacing/>
        <w:jc w:val="both"/>
        <w:rPr>
          <w:sz w:val="28"/>
          <w:szCs w:val="28"/>
        </w:rPr>
      </w:pPr>
      <w:r w:rsidRPr="008F7A20">
        <w:rPr>
          <w:sz w:val="28"/>
          <w:szCs w:val="28"/>
        </w:rPr>
        <w:t>По решению суда от 22.11.2024 сотрудник организации с 01.11.2024 (даты обращения в суд с иском) выплачивает бывшей супруге алименты на содержание ребенка.</w:t>
      </w:r>
    </w:p>
    <w:p w14:paraId="3C3E2C05" w14:textId="77777777" w:rsidR="006268C6" w:rsidRPr="008F7A20" w:rsidRDefault="006268C6" w:rsidP="006268C6">
      <w:pPr>
        <w:pStyle w:val="ConsPlusNormal"/>
        <w:ind w:firstLine="720"/>
        <w:contextualSpacing/>
        <w:jc w:val="both"/>
        <w:rPr>
          <w:sz w:val="28"/>
          <w:szCs w:val="28"/>
        </w:rPr>
      </w:pPr>
      <w:r w:rsidRPr="008F7A20">
        <w:rPr>
          <w:sz w:val="28"/>
          <w:szCs w:val="28"/>
        </w:rPr>
        <w:t>Согласно исполнительному листу размер алиментов определен в твердой денежной сумме и составляет 58 758 руб. в месяц.</w:t>
      </w:r>
    </w:p>
    <w:p w14:paraId="382B8D1D" w14:textId="77777777" w:rsidR="006268C6" w:rsidRPr="008F7A20" w:rsidRDefault="006268C6" w:rsidP="006268C6">
      <w:pPr>
        <w:pStyle w:val="ConsPlusNormal"/>
        <w:ind w:firstLine="720"/>
        <w:contextualSpacing/>
        <w:jc w:val="both"/>
        <w:rPr>
          <w:sz w:val="28"/>
          <w:szCs w:val="28"/>
        </w:rPr>
      </w:pPr>
      <w:r w:rsidRPr="008F7A20">
        <w:rPr>
          <w:sz w:val="28"/>
          <w:szCs w:val="28"/>
        </w:rPr>
        <w:t>Величина прожиточного минимума на детей в регионе проживания плательщика алиментов на дату обращения в суд с иском о взыскании алиментов составляла 19 586 руб. С 01.01.2025 ее значение было увеличено до 20 663 руб. (п. 2 ст. 107 СК РФ). Индексация размера алиментов, подлежащих удержанию из заработной платы сотрудника, производится так:</w:t>
      </w:r>
    </w:p>
    <w:p w14:paraId="79D16E71" w14:textId="77777777" w:rsidR="006268C6" w:rsidRPr="008F7A20" w:rsidRDefault="006268C6" w:rsidP="006268C6">
      <w:pPr>
        <w:pStyle w:val="ConsPlusNormal"/>
        <w:contextualSpacing/>
        <w:jc w:val="both"/>
        <w:rPr>
          <w:sz w:val="28"/>
          <w:szCs w:val="28"/>
        </w:rPr>
      </w:pPr>
      <w:r w:rsidRPr="008F7A20">
        <w:rPr>
          <w:sz w:val="28"/>
          <w:szCs w:val="28"/>
        </w:rPr>
        <w:t>58 758 руб. / 19 586 руб. = 3 (кратность суммы алиментов величине прожиточного минимума на дату принятия судом решения);</w:t>
      </w:r>
    </w:p>
    <w:p w14:paraId="7286EE3E" w14:textId="77777777" w:rsidR="006268C6" w:rsidRPr="008F7A20" w:rsidRDefault="006268C6" w:rsidP="006268C6">
      <w:pPr>
        <w:pStyle w:val="ConsPlusNormal"/>
        <w:contextualSpacing/>
        <w:jc w:val="both"/>
        <w:rPr>
          <w:sz w:val="28"/>
          <w:szCs w:val="28"/>
        </w:rPr>
      </w:pPr>
      <w:r w:rsidRPr="008F7A20">
        <w:rPr>
          <w:sz w:val="28"/>
          <w:szCs w:val="28"/>
        </w:rPr>
        <w:t>3 x 20 663 руб. = 61 989 руб. (новый размер алиментов).</w:t>
      </w:r>
    </w:p>
    <w:p w14:paraId="3D6EB0D7" w14:textId="77777777" w:rsidR="006268C6" w:rsidRPr="008F7A20" w:rsidRDefault="006268C6" w:rsidP="006268C6">
      <w:pPr>
        <w:pStyle w:val="ConsPlusNormal"/>
        <w:ind w:firstLine="720"/>
        <w:contextualSpacing/>
        <w:jc w:val="both"/>
        <w:rPr>
          <w:sz w:val="28"/>
          <w:szCs w:val="28"/>
        </w:rPr>
      </w:pPr>
      <w:r w:rsidRPr="008F7A20">
        <w:rPr>
          <w:sz w:val="28"/>
          <w:szCs w:val="28"/>
        </w:rPr>
        <w:t>В случае снижения величины прожиточного минимума индексация алиментов не производится (п. 1 ст. 117 СК РФ; ч. 1 ст. 102 Закона N 229-ФЗ).</w:t>
      </w:r>
    </w:p>
    <w:p w14:paraId="5A830CBC" w14:textId="77777777" w:rsidR="006268C6" w:rsidRPr="008F7A20" w:rsidRDefault="006268C6" w:rsidP="006268C6">
      <w:pPr>
        <w:pStyle w:val="ConsPlusNormal"/>
        <w:ind w:firstLine="720"/>
        <w:contextualSpacing/>
        <w:jc w:val="both"/>
        <w:rPr>
          <w:sz w:val="28"/>
          <w:szCs w:val="28"/>
        </w:rPr>
      </w:pPr>
    </w:p>
    <w:p w14:paraId="708C5FF6" w14:textId="77777777" w:rsidR="006268C6" w:rsidRPr="008F7A20" w:rsidRDefault="006268C6" w:rsidP="00EC5DAF">
      <w:pPr>
        <w:spacing w:after="0" w:line="240" w:lineRule="auto"/>
        <w:contextualSpacing/>
        <w:jc w:val="both"/>
        <w:rPr>
          <w:rFonts w:ascii="Times New Roman" w:hAnsi="Times New Roman"/>
          <w:sz w:val="28"/>
          <w:szCs w:val="28"/>
        </w:rPr>
      </w:pPr>
    </w:p>
    <w:p w14:paraId="544A4E23" w14:textId="77777777" w:rsidR="006268C6" w:rsidRPr="008F7A20" w:rsidRDefault="006268C6" w:rsidP="00EC5DAF">
      <w:pPr>
        <w:spacing w:after="0" w:line="240" w:lineRule="auto"/>
        <w:contextualSpacing/>
        <w:jc w:val="both"/>
        <w:rPr>
          <w:rFonts w:ascii="Times New Roman" w:hAnsi="Times New Roman"/>
          <w:sz w:val="28"/>
          <w:szCs w:val="28"/>
        </w:rPr>
      </w:pPr>
    </w:p>
    <w:p w14:paraId="41A4729A" w14:textId="77777777" w:rsidR="006268C6" w:rsidRPr="008F7A20" w:rsidRDefault="006268C6" w:rsidP="00EC5DAF">
      <w:pPr>
        <w:spacing w:after="0" w:line="240" w:lineRule="auto"/>
        <w:contextualSpacing/>
        <w:jc w:val="both"/>
        <w:rPr>
          <w:rFonts w:ascii="Times New Roman" w:hAnsi="Times New Roman"/>
          <w:sz w:val="28"/>
          <w:szCs w:val="28"/>
        </w:rPr>
      </w:pPr>
    </w:p>
    <w:p w14:paraId="5CCD4846" w14:textId="77777777" w:rsidR="006268C6" w:rsidRPr="008F7A20" w:rsidRDefault="006268C6" w:rsidP="00EC5DAF">
      <w:pPr>
        <w:spacing w:after="0" w:line="240" w:lineRule="auto"/>
        <w:contextualSpacing/>
        <w:jc w:val="both"/>
        <w:rPr>
          <w:rFonts w:ascii="Times New Roman" w:hAnsi="Times New Roman"/>
          <w:sz w:val="28"/>
          <w:szCs w:val="28"/>
        </w:rPr>
      </w:pPr>
    </w:p>
    <w:p w14:paraId="4A5A8676" w14:textId="77777777" w:rsidR="006268C6" w:rsidRPr="008F7A20" w:rsidRDefault="006268C6" w:rsidP="00EC5DAF">
      <w:pPr>
        <w:spacing w:after="0" w:line="240" w:lineRule="auto"/>
        <w:contextualSpacing/>
        <w:jc w:val="both"/>
        <w:rPr>
          <w:rFonts w:ascii="Times New Roman" w:hAnsi="Times New Roman"/>
          <w:sz w:val="28"/>
          <w:szCs w:val="28"/>
        </w:rPr>
      </w:pPr>
    </w:p>
    <w:p w14:paraId="0DE53F54" w14:textId="77777777" w:rsidR="006268C6" w:rsidRPr="008F7A20" w:rsidRDefault="006268C6" w:rsidP="00EC5DAF">
      <w:pPr>
        <w:spacing w:after="0" w:line="240" w:lineRule="auto"/>
        <w:contextualSpacing/>
        <w:jc w:val="both"/>
        <w:rPr>
          <w:rFonts w:ascii="Times New Roman" w:hAnsi="Times New Roman"/>
          <w:sz w:val="28"/>
          <w:szCs w:val="28"/>
        </w:rPr>
      </w:pPr>
    </w:p>
    <w:p w14:paraId="2EBB208E" w14:textId="77777777" w:rsidR="006268C6" w:rsidRPr="008F7A20" w:rsidRDefault="006268C6" w:rsidP="00EC5DAF">
      <w:pPr>
        <w:spacing w:after="0" w:line="240" w:lineRule="auto"/>
        <w:contextualSpacing/>
        <w:jc w:val="both"/>
        <w:rPr>
          <w:rFonts w:ascii="Times New Roman" w:hAnsi="Times New Roman"/>
          <w:sz w:val="28"/>
          <w:szCs w:val="28"/>
        </w:rPr>
      </w:pPr>
    </w:p>
    <w:p w14:paraId="5BDCB369" w14:textId="77777777" w:rsidR="006268C6" w:rsidRPr="008F7A20" w:rsidRDefault="006268C6" w:rsidP="00EC5DAF">
      <w:pPr>
        <w:spacing w:after="0" w:line="240" w:lineRule="auto"/>
        <w:contextualSpacing/>
        <w:jc w:val="both"/>
        <w:rPr>
          <w:rFonts w:ascii="Times New Roman" w:hAnsi="Times New Roman"/>
          <w:sz w:val="28"/>
          <w:szCs w:val="28"/>
        </w:rPr>
      </w:pPr>
    </w:p>
    <w:p w14:paraId="3CDBBC74" w14:textId="77777777" w:rsidR="006268C6" w:rsidRPr="008F7A20" w:rsidRDefault="006268C6" w:rsidP="00EC5DAF">
      <w:pPr>
        <w:spacing w:after="0" w:line="240" w:lineRule="auto"/>
        <w:contextualSpacing/>
        <w:jc w:val="both"/>
        <w:rPr>
          <w:rFonts w:ascii="Times New Roman" w:hAnsi="Times New Roman"/>
          <w:sz w:val="28"/>
          <w:szCs w:val="28"/>
        </w:rPr>
      </w:pPr>
    </w:p>
    <w:p w14:paraId="54D98AE7" w14:textId="77777777" w:rsidR="006268C6" w:rsidRPr="008F7A20" w:rsidRDefault="006268C6" w:rsidP="00EC5DAF">
      <w:pPr>
        <w:spacing w:after="0" w:line="240" w:lineRule="auto"/>
        <w:contextualSpacing/>
        <w:jc w:val="both"/>
        <w:rPr>
          <w:rFonts w:ascii="Times New Roman" w:hAnsi="Times New Roman"/>
          <w:sz w:val="28"/>
          <w:szCs w:val="28"/>
        </w:rPr>
      </w:pPr>
    </w:p>
    <w:p w14:paraId="38B294D0" w14:textId="77777777" w:rsidR="006268C6" w:rsidRPr="008F7A20" w:rsidRDefault="006268C6" w:rsidP="00EC5DAF">
      <w:pPr>
        <w:spacing w:after="0" w:line="240" w:lineRule="auto"/>
        <w:contextualSpacing/>
        <w:jc w:val="both"/>
        <w:rPr>
          <w:rFonts w:ascii="Times New Roman" w:hAnsi="Times New Roman"/>
          <w:sz w:val="28"/>
          <w:szCs w:val="28"/>
        </w:rPr>
      </w:pPr>
    </w:p>
    <w:p w14:paraId="3603C1AF" w14:textId="77777777" w:rsidR="006268C6" w:rsidRPr="008F7A20" w:rsidRDefault="006268C6" w:rsidP="00EC5DAF">
      <w:pPr>
        <w:spacing w:after="0" w:line="240" w:lineRule="auto"/>
        <w:contextualSpacing/>
        <w:jc w:val="both"/>
        <w:rPr>
          <w:rFonts w:ascii="Times New Roman" w:hAnsi="Times New Roman"/>
          <w:sz w:val="28"/>
          <w:szCs w:val="28"/>
        </w:rPr>
      </w:pPr>
    </w:p>
    <w:p w14:paraId="492A3369" w14:textId="77777777" w:rsidR="005E30C4" w:rsidRPr="008F7A20" w:rsidRDefault="005E30C4" w:rsidP="00EC5DAF">
      <w:pPr>
        <w:spacing w:after="0" w:line="240" w:lineRule="auto"/>
        <w:contextualSpacing/>
        <w:jc w:val="both"/>
        <w:rPr>
          <w:rFonts w:ascii="Times New Roman" w:hAnsi="Times New Roman"/>
          <w:sz w:val="28"/>
          <w:szCs w:val="28"/>
        </w:rPr>
      </w:pPr>
    </w:p>
    <w:p w14:paraId="73031F01" w14:textId="77777777" w:rsidR="006268C6" w:rsidRPr="008F7A20" w:rsidRDefault="006268C6" w:rsidP="006268C6">
      <w:pPr>
        <w:pStyle w:val="ConsPlusNormal"/>
        <w:contextualSpacing/>
        <w:jc w:val="both"/>
        <w:outlineLvl w:val="0"/>
        <w:rPr>
          <w:sz w:val="28"/>
          <w:szCs w:val="28"/>
        </w:rPr>
      </w:pPr>
    </w:p>
    <w:p w14:paraId="59C95DBA" w14:textId="77777777" w:rsidR="006268C6" w:rsidRPr="008F7A20" w:rsidRDefault="006268C6" w:rsidP="006268C6">
      <w:pPr>
        <w:pStyle w:val="ConsPlusNormal"/>
        <w:contextualSpacing/>
        <w:jc w:val="center"/>
        <w:rPr>
          <w:sz w:val="28"/>
          <w:szCs w:val="28"/>
        </w:rPr>
      </w:pPr>
      <w:r w:rsidRPr="008F7A20">
        <w:rPr>
          <w:bCs/>
          <w:sz w:val="28"/>
          <w:szCs w:val="28"/>
        </w:rPr>
        <w:lastRenderedPageBreak/>
        <w:t>Порядок покупки автомобиля</w:t>
      </w:r>
    </w:p>
    <w:p w14:paraId="1D1D85DC" w14:textId="77777777" w:rsidR="006268C6" w:rsidRPr="008F7A20" w:rsidRDefault="006268C6" w:rsidP="006268C6">
      <w:pPr>
        <w:pStyle w:val="ConsPlusNormal"/>
        <w:contextualSpacing/>
        <w:jc w:val="both"/>
        <w:rPr>
          <w:sz w:val="28"/>
          <w:szCs w:val="28"/>
        </w:rPr>
      </w:pPr>
    </w:p>
    <w:p w14:paraId="10A501DF" w14:textId="77777777" w:rsidR="006268C6" w:rsidRPr="008F7A20" w:rsidRDefault="006268C6" w:rsidP="006268C6">
      <w:pPr>
        <w:pStyle w:val="ConsPlusNormal"/>
        <w:ind w:firstLine="720"/>
        <w:contextualSpacing/>
        <w:jc w:val="both"/>
        <w:rPr>
          <w:sz w:val="28"/>
          <w:szCs w:val="28"/>
        </w:rPr>
      </w:pPr>
      <w:r w:rsidRPr="008F7A20">
        <w:rPr>
          <w:sz w:val="28"/>
          <w:szCs w:val="28"/>
        </w:rPr>
        <w:t>Приобретение автомобиля, особенно если речь идет о подержанном автомобиле, сопряжено с определенными рисками.</w:t>
      </w:r>
    </w:p>
    <w:p w14:paraId="25457D4A" w14:textId="77777777" w:rsidR="006268C6" w:rsidRPr="008F7A20" w:rsidRDefault="006268C6" w:rsidP="006268C6">
      <w:pPr>
        <w:pStyle w:val="ConsPlusNormal"/>
        <w:ind w:firstLine="720"/>
        <w:contextualSpacing/>
        <w:jc w:val="both"/>
        <w:rPr>
          <w:sz w:val="28"/>
          <w:szCs w:val="28"/>
        </w:rPr>
      </w:pPr>
      <w:r w:rsidRPr="008F7A20">
        <w:rPr>
          <w:sz w:val="28"/>
          <w:szCs w:val="28"/>
        </w:rPr>
        <w:t>Прежде чем определиться с тем, какой автомобиль приобрести (марка, модель, комплектация), необходимо осмотреть выбранный автомобиль, чтобы убедиться в отсутствии технических неисправностей и повреждений.</w:t>
      </w:r>
    </w:p>
    <w:p w14:paraId="75E438FA" w14:textId="77777777" w:rsidR="006268C6" w:rsidRPr="008F7A20" w:rsidRDefault="006268C6" w:rsidP="006268C6">
      <w:pPr>
        <w:pStyle w:val="ConsPlusNormal"/>
        <w:ind w:firstLine="720"/>
        <w:contextualSpacing/>
        <w:jc w:val="both"/>
        <w:rPr>
          <w:sz w:val="28"/>
          <w:szCs w:val="28"/>
        </w:rPr>
      </w:pPr>
      <w:r w:rsidRPr="008F7A20">
        <w:rPr>
          <w:sz w:val="28"/>
          <w:szCs w:val="28"/>
        </w:rPr>
        <w:t>Необходимо осмотреть идентификационный номер автомобиля (VIN), а также номера его узлов и агрегатов (например, двигателя). VIN наносится не менее чем в одном месте на раму или часть кузова, не являющуюся легкосъемной. Данные номера указываются в паспорте транспортного средства (ПТС) или выписке из электронного ПТС и в свидетельстве о регистрации транспортного средства (СТС). При наличии измененных номеров узлов и агрегатов эксплуатация автомобиля запрещена (п. п. 1.1, 1.4.1 - 1.5.1 Приложения 7 к Техническому регламенту, утв. Решением Комиссии Таможенного союза от 09.12.2011 N 877; п. 11 Основных положений по допуску транспортных средств к эксплуатации, утв. Постановлением Совета Министров - Правительства РФ от 23.10.1993 N 1090; п. п. 8, 14 Приложения N 3 к Приказу МВД России от 23.04.2019 N 267).</w:t>
      </w:r>
    </w:p>
    <w:p w14:paraId="4F6AB865" w14:textId="77777777" w:rsidR="006268C6" w:rsidRPr="008F7A20" w:rsidRDefault="006268C6" w:rsidP="006268C6">
      <w:pPr>
        <w:pStyle w:val="ConsPlusNormal"/>
        <w:ind w:firstLine="720"/>
        <w:contextualSpacing/>
        <w:jc w:val="both"/>
        <w:rPr>
          <w:sz w:val="28"/>
          <w:szCs w:val="28"/>
        </w:rPr>
      </w:pPr>
      <w:r w:rsidRPr="008F7A20">
        <w:rPr>
          <w:sz w:val="28"/>
          <w:szCs w:val="28"/>
        </w:rPr>
        <w:t>При возникновении каких-либо сомнений в техническом состоянии автомобиля перед покупкой можно провести его технический осмотр у оператора технического осмотра либо диагностику состояния автомобиля в организации, оказывающей услуги по техническому обслуживанию и ремонту транспортных средств, если владелец автомобиля не возражает против этого (п. п. 7, 12 ст. 1, ч. 6 ст. 15 Закона от 01.07.2011 N 170-ФЗ; п. п. 2, 17, 20 Правил, утв. Постановлением Правительства РФ от 11.04.2001 N 290).</w:t>
      </w:r>
    </w:p>
    <w:p w14:paraId="4C30D1FC" w14:textId="77777777" w:rsidR="006268C6" w:rsidRPr="008F7A20" w:rsidRDefault="006268C6" w:rsidP="006268C6">
      <w:pPr>
        <w:pStyle w:val="ConsPlusNormal"/>
        <w:ind w:firstLine="720"/>
        <w:contextualSpacing/>
        <w:jc w:val="both"/>
        <w:rPr>
          <w:sz w:val="28"/>
          <w:szCs w:val="28"/>
        </w:rPr>
      </w:pPr>
      <w:r w:rsidRPr="008F7A20">
        <w:rPr>
          <w:sz w:val="28"/>
          <w:szCs w:val="28"/>
        </w:rPr>
        <w:t>Перед покупкой автомобиля необходимо удостовериться в отсутствии обстоятельств, которые могут стать препятствием к его регистрации и дальнейшей эксплуатации.</w:t>
      </w:r>
    </w:p>
    <w:p w14:paraId="07F47B7B" w14:textId="77777777" w:rsidR="006268C6" w:rsidRPr="008F7A20" w:rsidRDefault="006268C6" w:rsidP="006268C6">
      <w:pPr>
        <w:pStyle w:val="ConsPlusNormal"/>
        <w:ind w:firstLine="313"/>
        <w:contextualSpacing/>
        <w:jc w:val="both"/>
        <w:rPr>
          <w:sz w:val="28"/>
          <w:szCs w:val="28"/>
        </w:rPr>
      </w:pPr>
      <w:r w:rsidRPr="008F7A20">
        <w:rPr>
          <w:sz w:val="28"/>
          <w:szCs w:val="28"/>
        </w:rPr>
        <w:t>Так, следует проверить (ч. 2 ст. 13, ч. 1, 2 ст. 14 Закона от 03.08.2018 N 283-ФЗ):</w:t>
      </w:r>
    </w:p>
    <w:p w14:paraId="4931C35F" w14:textId="77777777" w:rsidR="006268C6" w:rsidRPr="008F7A20" w:rsidRDefault="006268C6" w:rsidP="006268C6">
      <w:pPr>
        <w:pStyle w:val="ConsPlusNormal"/>
        <w:numPr>
          <w:ilvl w:val="0"/>
          <w:numId w:val="1"/>
        </w:numPr>
        <w:tabs>
          <w:tab w:val="left" w:pos="540"/>
        </w:tabs>
        <w:contextualSpacing/>
        <w:jc w:val="both"/>
        <w:rPr>
          <w:sz w:val="28"/>
          <w:szCs w:val="28"/>
        </w:rPr>
      </w:pPr>
      <w:r w:rsidRPr="008F7A20">
        <w:rPr>
          <w:sz w:val="28"/>
          <w:szCs w:val="28"/>
        </w:rPr>
        <w:t>наличие оформленных на автомобиль ПТС и СТС, государственных регистрационных знаков;</w:t>
      </w:r>
    </w:p>
    <w:p w14:paraId="1520FB5E" w14:textId="77777777" w:rsidR="006268C6" w:rsidRPr="008F7A20" w:rsidRDefault="006268C6" w:rsidP="006268C6">
      <w:pPr>
        <w:pStyle w:val="ConsPlusNormal"/>
        <w:numPr>
          <w:ilvl w:val="0"/>
          <w:numId w:val="1"/>
        </w:numPr>
        <w:tabs>
          <w:tab w:val="left" w:pos="540"/>
        </w:tabs>
        <w:contextualSpacing/>
        <w:jc w:val="both"/>
        <w:rPr>
          <w:sz w:val="28"/>
          <w:szCs w:val="28"/>
        </w:rPr>
      </w:pPr>
      <w:r w:rsidRPr="008F7A20">
        <w:rPr>
          <w:sz w:val="28"/>
          <w:szCs w:val="28"/>
        </w:rPr>
        <w:t>возможные ограничения в отношении совершения сделок по распоряжению автомобилем (в частности, необходимо проверить, не находится ли автомобиль в залоге или в розыске).</w:t>
      </w:r>
    </w:p>
    <w:p w14:paraId="2D57EF2F" w14:textId="77777777" w:rsidR="006268C6" w:rsidRPr="008F7A20" w:rsidRDefault="006268C6" w:rsidP="006268C6">
      <w:pPr>
        <w:pStyle w:val="ConsPlusNormal"/>
        <w:ind w:firstLine="313"/>
        <w:contextualSpacing/>
        <w:jc w:val="both"/>
        <w:rPr>
          <w:sz w:val="28"/>
          <w:szCs w:val="28"/>
        </w:rPr>
      </w:pPr>
      <w:r w:rsidRPr="008F7A20">
        <w:rPr>
          <w:sz w:val="28"/>
          <w:szCs w:val="28"/>
        </w:rPr>
        <w:t>Сервисы для проверки нахождения автомобиля в розыске или наличия ограничений представлены на официальном сайте Госавтоинспекции МВД России. Там же можно посмотреть историю регистрации автомобиля и выяснить, участвовал ли автомобиль в ДТП (Информация ФССП России).</w:t>
      </w:r>
    </w:p>
    <w:p w14:paraId="217FB418" w14:textId="77777777" w:rsidR="006268C6" w:rsidRPr="008F7A20" w:rsidRDefault="006268C6" w:rsidP="006268C6">
      <w:pPr>
        <w:pStyle w:val="ConsPlusNormal"/>
        <w:ind w:firstLine="313"/>
        <w:contextualSpacing/>
        <w:jc w:val="both"/>
        <w:rPr>
          <w:sz w:val="28"/>
          <w:szCs w:val="28"/>
        </w:rPr>
      </w:pPr>
      <w:r w:rsidRPr="008F7A20">
        <w:rPr>
          <w:sz w:val="28"/>
          <w:szCs w:val="28"/>
        </w:rPr>
        <w:t xml:space="preserve">Сведения о нахождении автомобиля в залоге можно получить посредством публичного портала реестра уведомлений о залоге движимого имущества в сети Интернет либо обратившись к любому нотариусу за получением </w:t>
      </w:r>
      <w:r w:rsidRPr="008F7A20">
        <w:rPr>
          <w:sz w:val="28"/>
          <w:szCs w:val="28"/>
        </w:rPr>
        <w:lastRenderedPageBreak/>
        <w:t>выписки из реестра уведомлений о залоге (п. 2 ч. 1, ч. 3 ст. 34.4, ч. 2 ст. 103.7 Основ законодательства РФ о нотариате; п. 22 Информации ФНП).</w:t>
      </w:r>
    </w:p>
    <w:p w14:paraId="3B2CC447" w14:textId="77777777" w:rsidR="006268C6" w:rsidRPr="008F7A20" w:rsidRDefault="006268C6" w:rsidP="006268C6">
      <w:pPr>
        <w:pStyle w:val="ConsPlusNormal"/>
        <w:ind w:firstLine="313"/>
        <w:contextualSpacing/>
        <w:jc w:val="both"/>
        <w:rPr>
          <w:sz w:val="28"/>
          <w:szCs w:val="28"/>
        </w:rPr>
      </w:pPr>
      <w:r w:rsidRPr="008F7A20">
        <w:rPr>
          <w:sz w:val="28"/>
          <w:szCs w:val="28"/>
        </w:rPr>
        <w:t xml:space="preserve">МВД России ведется государственный реестр транспортных средств. В него включаются сведения о транспортных средствах, совершаемых в их отношении регистрационных действиях, регистрационные данные транспортных средств и иные данные. Получение гражданами сведений из этого реестра возможно через личный кабинет Единого портала госуслуг, а также через мобильное приложение "Госуслуги Авто" (ст. 9 Закона N 283-ФЗ; п. 2 Постановления Правительства РФ от 27.12.2019 N 1874; п. п. 2, 14, 22 Правил, утв. Постановлением Правительства РФ N 1874; Информация </w:t>
      </w:r>
      <w:proofErr w:type="spellStart"/>
      <w:r w:rsidRPr="008F7A20">
        <w:rPr>
          <w:sz w:val="28"/>
          <w:szCs w:val="28"/>
        </w:rPr>
        <w:t>Минцифры</w:t>
      </w:r>
      <w:proofErr w:type="spellEnd"/>
      <w:r w:rsidRPr="008F7A20">
        <w:rPr>
          <w:sz w:val="28"/>
          <w:szCs w:val="28"/>
        </w:rPr>
        <w:t xml:space="preserve"> России "Расширен перечень доступных в приложении "Госуслуги Авто" сервисов").</w:t>
      </w:r>
    </w:p>
    <w:p w14:paraId="3F729D2D" w14:textId="77777777" w:rsidR="006268C6" w:rsidRPr="008F7A20" w:rsidRDefault="006268C6" w:rsidP="006268C6">
      <w:pPr>
        <w:pStyle w:val="ConsPlusNormal"/>
        <w:ind w:firstLine="313"/>
        <w:contextualSpacing/>
        <w:jc w:val="both"/>
        <w:rPr>
          <w:sz w:val="28"/>
          <w:szCs w:val="28"/>
        </w:rPr>
      </w:pPr>
      <w:r w:rsidRPr="008F7A20">
        <w:rPr>
          <w:sz w:val="28"/>
          <w:szCs w:val="28"/>
        </w:rPr>
        <w:t>Следует также учитывать, что до 31.12.2027 в Республике Армения, Республике Беларусь, Кыргызской Республике и Российской Федерации допускаются установление и применение обязательных требований в отношении отдельных ТС, производимых на территориях государств - членов ЕАЭС, а также проведение оценки их соответствия в соответствии с актами Правительства Республики Армения, Правительства Республики Беларусь, Кабинета Министров Кыргызской Республики или Правительства РФ соответственно или в порядке, установленном законодательством указанных государств - членов ЕАЭС (</w:t>
      </w:r>
      <w:proofErr w:type="spellStart"/>
      <w:r w:rsidRPr="008F7A20">
        <w:rPr>
          <w:sz w:val="28"/>
          <w:szCs w:val="28"/>
        </w:rPr>
        <w:t>абз</w:t>
      </w:r>
      <w:proofErr w:type="spellEnd"/>
      <w:r w:rsidRPr="008F7A20">
        <w:rPr>
          <w:sz w:val="28"/>
          <w:szCs w:val="28"/>
        </w:rPr>
        <w:t>. 2 п. 1 Технического регламента).</w:t>
      </w:r>
    </w:p>
    <w:p w14:paraId="2B04A8D5" w14:textId="77777777" w:rsidR="006268C6" w:rsidRPr="008F7A20" w:rsidRDefault="006268C6" w:rsidP="006268C6">
      <w:pPr>
        <w:pStyle w:val="ConsPlusNormal"/>
        <w:ind w:firstLine="313"/>
        <w:contextualSpacing/>
        <w:jc w:val="both"/>
        <w:rPr>
          <w:sz w:val="28"/>
          <w:szCs w:val="28"/>
        </w:rPr>
      </w:pPr>
      <w:r w:rsidRPr="008F7A20">
        <w:rPr>
          <w:sz w:val="28"/>
          <w:szCs w:val="28"/>
        </w:rPr>
        <w:t>При этом выпуск в обращение и эксплуатация указанных ТС допускаются только на территории государства - члена ЕАЭС, в котором эти ТС произведены. Осуществление прав владения, пользования, распоряжения указанными ТС не допускается на территории государств - членов ЕАЭС, за исключением государства-члена, в котором эти ТС произведены, если иное не установлено законодательством других государств-членов в отношении таких ТС (п. 3.2.6 Решения Комиссии Таможенного союза N 877).</w:t>
      </w:r>
    </w:p>
    <w:p w14:paraId="6CCDB2EA" w14:textId="77777777" w:rsidR="006268C6" w:rsidRPr="008F7A20" w:rsidRDefault="006268C6" w:rsidP="006268C6">
      <w:pPr>
        <w:pStyle w:val="ConsPlusNormal"/>
        <w:ind w:firstLine="313"/>
        <w:contextualSpacing/>
        <w:jc w:val="both"/>
        <w:rPr>
          <w:sz w:val="28"/>
          <w:szCs w:val="28"/>
        </w:rPr>
      </w:pPr>
      <w:r w:rsidRPr="008F7A20">
        <w:rPr>
          <w:sz w:val="28"/>
          <w:szCs w:val="28"/>
        </w:rPr>
        <w:t>Информация о том, что ТС выпускается в обращение с этими особенностями и наименование государства-члена (государств-членов), в которых оно может обращаться, указываются в свидетельстве о регистрации такого ТС (п. 2 Решения Совета Евразийской экономической комиссии от 05.04.2022 N 45).</w:t>
      </w:r>
    </w:p>
    <w:p w14:paraId="2A55BC69" w14:textId="77777777" w:rsidR="006268C6" w:rsidRPr="008F7A20" w:rsidRDefault="006268C6" w:rsidP="006268C6">
      <w:pPr>
        <w:pStyle w:val="ConsPlusNormal"/>
        <w:ind w:firstLine="313"/>
        <w:contextualSpacing/>
        <w:jc w:val="both"/>
        <w:rPr>
          <w:sz w:val="28"/>
          <w:szCs w:val="28"/>
        </w:rPr>
      </w:pPr>
      <w:r w:rsidRPr="008F7A20">
        <w:rPr>
          <w:sz w:val="28"/>
          <w:szCs w:val="28"/>
        </w:rPr>
        <w:t xml:space="preserve">Кроме того, до 31.12.2027 допускается осуществление прав владения, пользования и распоряжения некоторыми ТС категории M и N, которые не оснащены устройством (системой) вызова экстренных оперативных служб, а также некоторыми ТС, ввозимыми в РФ и Республику Беларусь из третьих стран, со дня изготовления которых прошло не более трех лет и в отношении которых не оформлены документы об оценке соответствия, на территории государства - члена ЕАЭС, если они ввезены индивидуальными предпринимателями и юридическими лицами, в том числе официальными представителями иностранных изготовителей (при условии, что иное не установлено законодательством). Информация о государстве - члене ЕАЭС, на территории которого допускается осуществление прав владения, пользования и распоряжения таким ТС, указывается в электронном ПТС и </w:t>
      </w:r>
      <w:r w:rsidRPr="008F7A20">
        <w:rPr>
          <w:sz w:val="28"/>
          <w:szCs w:val="28"/>
        </w:rPr>
        <w:lastRenderedPageBreak/>
        <w:t>исключается из него в случае дооснащения ТС соответствующим устройством (системой) (п. п. 3.2.7, 3.7 Решения Комиссии Таможенного союза N 877).</w:t>
      </w:r>
    </w:p>
    <w:p w14:paraId="3629D64C" w14:textId="77777777" w:rsidR="006268C6" w:rsidRPr="008F7A20" w:rsidRDefault="006268C6" w:rsidP="006268C6">
      <w:pPr>
        <w:pStyle w:val="ConsPlusNormal"/>
        <w:contextualSpacing/>
        <w:jc w:val="both"/>
        <w:rPr>
          <w:sz w:val="28"/>
          <w:szCs w:val="28"/>
        </w:rPr>
      </w:pPr>
    </w:p>
    <w:p w14:paraId="7E0EE664" w14:textId="77777777" w:rsidR="006268C6" w:rsidRPr="008F7A20" w:rsidRDefault="006268C6" w:rsidP="006268C6">
      <w:pPr>
        <w:pStyle w:val="ConsPlusNormal"/>
        <w:ind w:firstLine="313"/>
        <w:contextualSpacing/>
        <w:jc w:val="both"/>
        <w:rPr>
          <w:sz w:val="28"/>
          <w:szCs w:val="28"/>
        </w:rPr>
      </w:pPr>
      <w:r w:rsidRPr="008F7A20">
        <w:rPr>
          <w:sz w:val="28"/>
          <w:szCs w:val="28"/>
        </w:rPr>
        <w:t>Обязательное нотариальное оформление договора покупки транспортного средства законодательством не предусмотрено. Можно как оформить договор в простой письменной форме, так и удостоверить сделку нотариально (в целях проверки ее законности) (</w:t>
      </w:r>
      <w:proofErr w:type="spellStart"/>
      <w:r w:rsidRPr="008F7A20">
        <w:rPr>
          <w:sz w:val="28"/>
          <w:szCs w:val="28"/>
        </w:rPr>
        <w:t>пп</w:t>
      </w:r>
      <w:proofErr w:type="spellEnd"/>
      <w:r w:rsidRPr="008F7A20">
        <w:rPr>
          <w:sz w:val="28"/>
          <w:szCs w:val="28"/>
        </w:rPr>
        <w:t>. 2 п. 1 ст. 161, п. 1 ст. 163 ГК РФ).</w:t>
      </w:r>
    </w:p>
    <w:p w14:paraId="1CA980CB" w14:textId="77777777" w:rsidR="006268C6" w:rsidRPr="008F7A20" w:rsidRDefault="006268C6" w:rsidP="006268C6">
      <w:pPr>
        <w:pStyle w:val="ConsPlusNormal"/>
        <w:ind w:firstLine="313"/>
        <w:contextualSpacing/>
        <w:jc w:val="both"/>
        <w:rPr>
          <w:sz w:val="28"/>
          <w:szCs w:val="28"/>
        </w:rPr>
      </w:pPr>
      <w:r w:rsidRPr="008F7A20">
        <w:rPr>
          <w:sz w:val="28"/>
          <w:szCs w:val="28"/>
        </w:rPr>
        <w:t>При этом возможно удостоверение сделки двумя и более нотариусами, если в совершении такой сделки участвуют два и более лица без их совместного присутствия (ст. 53.1 Основ законодательства РФ о нотариате).</w:t>
      </w:r>
    </w:p>
    <w:p w14:paraId="2DBEA5F8" w14:textId="77777777" w:rsidR="006268C6" w:rsidRPr="008F7A20" w:rsidRDefault="006268C6" w:rsidP="006268C6">
      <w:pPr>
        <w:pStyle w:val="ConsPlusNormal"/>
        <w:ind w:firstLine="313"/>
        <w:contextualSpacing/>
        <w:jc w:val="both"/>
        <w:rPr>
          <w:sz w:val="28"/>
          <w:szCs w:val="28"/>
        </w:rPr>
      </w:pPr>
      <w:r w:rsidRPr="008F7A20">
        <w:rPr>
          <w:sz w:val="28"/>
          <w:szCs w:val="28"/>
        </w:rPr>
        <w:t>В случае оформления сделки через нотариуса за удостоверение договора необходимо уплатить единый нотариальный тариф (далее - нотариальный тариф), включающий федеральный тариф, а также региональный тариф в установленном нотариальной палатой субъекта РФ размере (при обращении к частному нотариусу) или плату в размере федерального тарифа (при обращении к государственному нотариусу). При этом отдельные категории граждан освобождены от уплаты регионального тарифа полностью или частично. Если сделка удостоверяется двумя и более нотариусами, нотариальный тариф взимается каждым нотариусом (ч. 2, 3 - 5, 9 ст. 22, ч. 2 ст. 25 Основ законодательства РФ о нотариате; п. п. 1, 2 Приложения N 2 к Приказу Минюста России от 12.09.2023 N 253).</w:t>
      </w:r>
    </w:p>
    <w:p w14:paraId="05F1D3BE" w14:textId="77777777" w:rsidR="006268C6" w:rsidRPr="008F7A20" w:rsidRDefault="006268C6" w:rsidP="006268C6">
      <w:pPr>
        <w:pStyle w:val="ConsPlusNormal"/>
        <w:ind w:firstLine="240"/>
        <w:contextualSpacing/>
        <w:jc w:val="both"/>
        <w:rPr>
          <w:sz w:val="28"/>
          <w:szCs w:val="28"/>
        </w:rPr>
      </w:pPr>
      <w:bookmarkStart w:id="1" w:name="Par29"/>
      <w:bookmarkEnd w:id="1"/>
      <w:r w:rsidRPr="008F7A20">
        <w:rPr>
          <w:sz w:val="28"/>
          <w:szCs w:val="28"/>
        </w:rPr>
        <w:t xml:space="preserve">В договоре купли-продажи автомобиля указываются следующие сведения (п. 1 ст. 420, п. 4 ст. 421, п. 1 ст. 424, п. п. 1 - 3 ст. 431.2, п. 1 ст. 432, ст. 444, п. п. 1, 3 ст. 454, п. 1 ст. 457, п. 1 ст. 485, п. 1 ст. 486 ГК РФ; </w:t>
      </w:r>
      <w:proofErr w:type="spellStart"/>
      <w:r w:rsidRPr="008F7A20">
        <w:rPr>
          <w:sz w:val="28"/>
          <w:szCs w:val="28"/>
        </w:rPr>
        <w:t>пп</w:t>
      </w:r>
      <w:proofErr w:type="spellEnd"/>
      <w:r w:rsidRPr="008F7A20">
        <w:rPr>
          <w:sz w:val="28"/>
          <w:szCs w:val="28"/>
        </w:rPr>
        <w:t>. 27.4.1 п. 27 Административного регламента, утв. Приказом МВД России от 21.12.2019 N 950):</w:t>
      </w:r>
    </w:p>
    <w:p w14:paraId="2954DFCA" w14:textId="77777777" w:rsidR="006268C6" w:rsidRPr="008F7A20" w:rsidRDefault="006268C6" w:rsidP="006268C6">
      <w:pPr>
        <w:pStyle w:val="ConsPlusNormal"/>
        <w:numPr>
          <w:ilvl w:val="0"/>
          <w:numId w:val="2"/>
        </w:numPr>
        <w:tabs>
          <w:tab w:val="left" w:pos="540"/>
        </w:tabs>
        <w:contextualSpacing/>
        <w:jc w:val="both"/>
        <w:rPr>
          <w:sz w:val="28"/>
          <w:szCs w:val="28"/>
        </w:rPr>
      </w:pPr>
      <w:r w:rsidRPr="008F7A20">
        <w:rPr>
          <w:sz w:val="28"/>
          <w:szCs w:val="28"/>
        </w:rPr>
        <w:t>дату и место его составления;</w:t>
      </w:r>
    </w:p>
    <w:p w14:paraId="381A11F7" w14:textId="77777777" w:rsidR="006268C6" w:rsidRPr="008F7A20" w:rsidRDefault="006268C6" w:rsidP="006268C6">
      <w:pPr>
        <w:pStyle w:val="ConsPlusNormal"/>
        <w:numPr>
          <w:ilvl w:val="0"/>
          <w:numId w:val="2"/>
        </w:numPr>
        <w:tabs>
          <w:tab w:val="left" w:pos="540"/>
        </w:tabs>
        <w:contextualSpacing/>
        <w:jc w:val="both"/>
        <w:rPr>
          <w:sz w:val="28"/>
          <w:szCs w:val="28"/>
        </w:rPr>
      </w:pPr>
      <w:r w:rsidRPr="008F7A20">
        <w:rPr>
          <w:sz w:val="28"/>
          <w:szCs w:val="28"/>
        </w:rPr>
        <w:t>фамилию, имя, отчество (последнее - при наличии) продавца и покупателя, их паспортные данные, адрес места жительства;</w:t>
      </w:r>
    </w:p>
    <w:p w14:paraId="5B2FF271" w14:textId="77777777" w:rsidR="006268C6" w:rsidRPr="008F7A20" w:rsidRDefault="006268C6" w:rsidP="006268C6">
      <w:pPr>
        <w:pStyle w:val="ConsPlusNormal"/>
        <w:numPr>
          <w:ilvl w:val="0"/>
          <w:numId w:val="2"/>
        </w:numPr>
        <w:tabs>
          <w:tab w:val="left" w:pos="540"/>
        </w:tabs>
        <w:contextualSpacing/>
        <w:jc w:val="both"/>
        <w:rPr>
          <w:sz w:val="28"/>
          <w:szCs w:val="28"/>
        </w:rPr>
      </w:pPr>
      <w:r w:rsidRPr="008F7A20">
        <w:rPr>
          <w:sz w:val="28"/>
          <w:szCs w:val="28"/>
        </w:rPr>
        <w:t>предмет и условия договора, стоимость автомобиля, порядок оплаты, сроки и условия его передачи от продавца к покупателю, сведения о том, что автомобиль не находится в залоге;</w:t>
      </w:r>
    </w:p>
    <w:p w14:paraId="5974BE5A" w14:textId="77777777" w:rsidR="006268C6" w:rsidRPr="008F7A20" w:rsidRDefault="006268C6" w:rsidP="006268C6">
      <w:pPr>
        <w:pStyle w:val="ConsPlusNormal"/>
        <w:numPr>
          <w:ilvl w:val="0"/>
          <w:numId w:val="2"/>
        </w:numPr>
        <w:tabs>
          <w:tab w:val="left" w:pos="540"/>
        </w:tabs>
        <w:contextualSpacing/>
        <w:jc w:val="both"/>
        <w:rPr>
          <w:sz w:val="28"/>
          <w:szCs w:val="28"/>
        </w:rPr>
      </w:pPr>
      <w:r w:rsidRPr="008F7A20">
        <w:rPr>
          <w:sz w:val="28"/>
          <w:szCs w:val="28"/>
        </w:rPr>
        <w:t>сведения, позволяющие идентифицировать автомобиль, к которым, например, относятся марка, модель, цвет, год выпуска, VIN, номера кузова и двигателя, а также серия, номер, дата выдачи ПТС, СТС и государственного регистрационного знака;</w:t>
      </w:r>
    </w:p>
    <w:p w14:paraId="6EB772B6" w14:textId="77777777" w:rsidR="006268C6" w:rsidRPr="008F7A20" w:rsidRDefault="006268C6" w:rsidP="006268C6">
      <w:pPr>
        <w:pStyle w:val="ConsPlusNormal"/>
        <w:numPr>
          <w:ilvl w:val="0"/>
          <w:numId w:val="2"/>
        </w:numPr>
        <w:tabs>
          <w:tab w:val="left" w:pos="540"/>
        </w:tabs>
        <w:contextualSpacing/>
        <w:jc w:val="both"/>
        <w:rPr>
          <w:sz w:val="28"/>
          <w:szCs w:val="28"/>
        </w:rPr>
      </w:pPr>
      <w:r w:rsidRPr="008F7A20">
        <w:rPr>
          <w:sz w:val="28"/>
          <w:szCs w:val="28"/>
        </w:rPr>
        <w:t>подписи сторон.</w:t>
      </w:r>
    </w:p>
    <w:p w14:paraId="0EB89F2A" w14:textId="77777777" w:rsidR="006268C6" w:rsidRPr="008F7A20" w:rsidRDefault="006268C6" w:rsidP="006268C6">
      <w:pPr>
        <w:pStyle w:val="ConsPlusNormal"/>
        <w:ind w:firstLine="240"/>
        <w:contextualSpacing/>
        <w:jc w:val="both"/>
        <w:rPr>
          <w:sz w:val="28"/>
          <w:szCs w:val="28"/>
        </w:rPr>
      </w:pPr>
      <w:r w:rsidRPr="008F7A20">
        <w:rPr>
          <w:sz w:val="28"/>
          <w:szCs w:val="28"/>
        </w:rPr>
        <w:t>Для подтверждения, в частности, факта передачи автомобиля и его технического состояния на момент продажи в дополнение к договору может быть подписан акт приема-передачи автомобиля (п. 1 ст. 223, п. 1 ст. 224 ГК РФ).</w:t>
      </w:r>
    </w:p>
    <w:p w14:paraId="5BBEC93A" w14:textId="77777777" w:rsidR="006268C6" w:rsidRPr="008F7A20" w:rsidRDefault="006268C6" w:rsidP="006268C6">
      <w:pPr>
        <w:pStyle w:val="ConsPlusNormal"/>
        <w:ind w:firstLine="240"/>
        <w:contextualSpacing/>
        <w:jc w:val="both"/>
        <w:rPr>
          <w:sz w:val="28"/>
          <w:szCs w:val="28"/>
        </w:rPr>
      </w:pPr>
      <w:r w:rsidRPr="008F7A20">
        <w:rPr>
          <w:sz w:val="28"/>
          <w:szCs w:val="28"/>
        </w:rPr>
        <w:t xml:space="preserve">Также на Едином портале госуслуг запущен электронный сервис купли-продажи транспортного средства, позволяющий заключить договор о </w:t>
      </w:r>
      <w:r w:rsidRPr="008F7A20">
        <w:rPr>
          <w:sz w:val="28"/>
          <w:szCs w:val="28"/>
        </w:rPr>
        <w:lastRenderedPageBreak/>
        <w:t xml:space="preserve">продаже транспортного средства онлайн. Чтобы подписать договор онлайн, необходимо иметь учетную запись Госуслуг и мобильное приложение </w:t>
      </w:r>
      <w:proofErr w:type="spellStart"/>
      <w:r w:rsidRPr="008F7A20">
        <w:rPr>
          <w:sz w:val="28"/>
          <w:szCs w:val="28"/>
        </w:rPr>
        <w:t>Госключ</w:t>
      </w:r>
      <w:proofErr w:type="spellEnd"/>
      <w:r w:rsidRPr="008F7A20">
        <w:rPr>
          <w:sz w:val="28"/>
          <w:szCs w:val="28"/>
        </w:rPr>
        <w:t xml:space="preserve"> (Информация МВД России от 12.07.2022).</w:t>
      </w:r>
    </w:p>
    <w:p w14:paraId="413A8E09" w14:textId="77777777" w:rsidR="006268C6" w:rsidRPr="008F7A20" w:rsidRDefault="006268C6" w:rsidP="006268C6">
      <w:pPr>
        <w:pStyle w:val="ConsPlusNormal"/>
        <w:ind w:firstLine="240"/>
        <w:contextualSpacing/>
        <w:jc w:val="both"/>
        <w:rPr>
          <w:sz w:val="28"/>
          <w:szCs w:val="28"/>
        </w:rPr>
      </w:pPr>
      <w:r w:rsidRPr="008F7A20">
        <w:rPr>
          <w:sz w:val="28"/>
          <w:szCs w:val="28"/>
        </w:rPr>
        <w:t>Покупка автомобиля возможна через представителя при наличии у него надлежащим образом оформленной доверенности (ст. 182, п. 1 ст. 185 ГК РФ).</w:t>
      </w:r>
    </w:p>
    <w:p w14:paraId="7E67D28C" w14:textId="77777777" w:rsidR="006268C6" w:rsidRPr="008F7A20" w:rsidRDefault="006268C6" w:rsidP="006268C6">
      <w:pPr>
        <w:pStyle w:val="ConsPlusNormal"/>
        <w:ind w:firstLine="240"/>
        <w:contextualSpacing/>
        <w:jc w:val="both"/>
        <w:rPr>
          <w:sz w:val="28"/>
          <w:szCs w:val="28"/>
        </w:rPr>
      </w:pPr>
      <w:r w:rsidRPr="008F7A20">
        <w:rPr>
          <w:sz w:val="28"/>
          <w:szCs w:val="28"/>
        </w:rPr>
        <w:t>Если на автомобиль не был оформлен электронный ПТС, при продаже в ПТС следует внести следующие записи (на примере заполнения формы ПТС, действующей с 01.11.2020) (</w:t>
      </w:r>
      <w:proofErr w:type="spellStart"/>
      <w:r w:rsidRPr="008F7A20">
        <w:rPr>
          <w:sz w:val="28"/>
          <w:szCs w:val="28"/>
        </w:rPr>
        <w:t>пп</w:t>
      </w:r>
      <w:proofErr w:type="spellEnd"/>
      <w:r w:rsidRPr="008F7A20">
        <w:rPr>
          <w:sz w:val="28"/>
          <w:szCs w:val="28"/>
        </w:rPr>
        <w:t xml:space="preserve">. 1.1 п. 1, п. п. 1.1, 3 Приказа МВД России от 23.04.2019 N 267; </w:t>
      </w:r>
      <w:proofErr w:type="spellStart"/>
      <w:r w:rsidRPr="008F7A20">
        <w:rPr>
          <w:sz w:val="28"/>
          <w:szCs w:val="28"/>
        </w:rPr>
        <w:t>пп</w:t>
      </w:r>
      <w:proofErr w:type="spellEnd"/>
      <w:r w:rsidRPr="008F7A20">
        <w:rPr>
          <w:sz w:val="28"/>
          <w:szCs w:val="28"/>
        </w:rPr>
        <w:t xml:space="preserve">. 32.2 п. 32 Приложения N 3 к Приказу МВД России N 267; </w:t>
      </w:r>
      <w:proofErr w:type="spellStart"/>
      <w:r w:rsidRPr="008F7A20">
        <w:rPr>
          <w:sz w:val="28"/>
          <w:szCs w:val="28"/>
        </w:rPr>
        <w:t>пп</w:t>
      </w:r>
      <w:proofErr w:type="spellEnd"/>
      <w:r w:rsidRPr="008F7A20">
        <w:rPr>
          <w:sz w:val="28"/>
          <w:szCs w:val="28"/>
        </w:rPr>
        <w:t>. "г" п. 2 Решения Коллегии Евразийской экономической комиссии от 22.09.2015 N 122; Информация МВД России):</w:t>
      </w:r>
    </w:p>
    <w:p w14:paraId="7005388C" w14:textId="77777777" w:rsidR="006268C6" w:rsidRPr="008F7A20" w:rsidRDefault="006268C6" w:rsidP="006268C6">
      <w:pPr>
        <w:pStyle w:val="ConsPlusNormal"/>
        <w:numPr>
          <w:ilvl w:val="0"/>
          <w:numId w:val="3"/>
        </w:numPr>
        <w:tabs>
          <w:tab w:val="left" w:pos="540"/>
        </w:tabs>
        <w:contextualSpacing/>
        <w:jc w:val="both"/>
        <w:rPr>
          <w:sz w:val="28"/>
          <w:szCs w:val="28"/>
        </w:rPr>
      </w:pPr>
      <w:r w:rsidRPr="008F7A20">
        <w:rPr>
          <w:sz w:val="28"/>
          <w:szCs w:val="28"/>
        </w:rPr>
        <w:t>в строках "Наименование (Ф.И.О.) собственника", "Адрес" указать данные;</w:t>
      </w:r>
    </w:p>
    <w:p w14:paraId="13573E16" w14:textId="77777777" w:rsidR="006268C6" w:rsidRPr="008F7A20" w:rsidRDefault="006268C6" w:rsidP="006268C6">
      <w:pPr>
        <w:pStyle w:val="ConsPlusNormal"/>
        <w:numPr>
          <w:ilvl w:val="0"/>
          <w:numId w:val="3"/>
        </w:numPr>
        <w:tabs>
          <w:tab w:val="left" w:pos="540"/>
        </w:tabs>
        <w:contextualSpacing/>
        <w:jc w:val="both"/>
        <w:rPr>
          <w:sz w:val="28"/>
          <w:szCs w:val="28"/>
        </w:rPr>
      </w:pPr>
      <w:r w:rsidRPr="008F7A20">
        <w:rPr>
          <w:sz w:val="28"/>
          <w:szCs w:val="28"/>
        </w:rPr>
        <w:t>в строке "Дата продажи (передачи)" указать число, месяц и год совершения сделки купли-продажи автомобиля;</w:t>
      </w:r>
    </w:p>
    <w:p w14:paraId="14F582C6" w14:textId="77777777" w:rsidR="006268C6" w:rsidRPr="008F7A20" w:rsidRDefault="006268C6" w:rsidP="006268C6">
      <w:pPr>
        <w:pStyle w:val="ConsPlusNormal"/>
        <w:numPr>
          <w:ilvl w:val="0"/>
          <w:numId w:val="3"/>
        </w:numPr>
        <w:tabs>
          <w:tab w:val="left" w:pos="540"/>
        </w:tabs>
        <w:contextualSpacing/>
        <w:jc w:val="both"/>
        <w:rPr>
          <w:sz w:val="28"/>
          <w:szCs w:val="28"/>
        </w:rPr>
      </w:pPr>
      <w:r w:rsidRPr="008F7A20">
        <w:rPr>
          <w:sz w:val="28"/>
          <w:szCs w:val="28"/>
        </w:rPr>
        <w:t>в строке "Документ на право собственности" указать наименование документа, подтверждающего право собственности на автомобиль (договор купли-продажи), его номер (если имеется) и дату составления;</w:t>
      </w:r>
    </w:p>
    <w:p w14:paraId="29A6A2EC" w14:textId="77777777" w:rsidR="006268C6" w:rsidRPr="008F7A20" w:rsidRDefault="006268C6" w:rsidP="006268C6">
      <w:pPr>
        <w:pStyle w:val="ConsPlusNormal"/>
        <w:numPr>
          <w:ilvl w:val="0"/>
          <w:numId w:val="3"/>
        </w:numPr>
        <w:tabs>
          <w:tab w:val="left" w:pos="540"/>
        </w:tabs>
        <w:contextualSpacing/>
        <w:jc w:val="both"/>
        <w:rPr>
          <w:sz w:val="28"/>
          <w:szCs w:val="28"/>
        </w:rPr>
      </w:pPr>
      <w:r w:rsidRPr="008F7A20">
        <w:rPr>
          <w:sz w:val="28"/>
          <w:szCs w:val="28"/>
        </w:rPr>
        <w:t>в строке "Подпись прежнего собственника" должен проставить подпись прежний владелец автомобиля, а в строке "Подпись настоящего собственника" ставится подпись приобретателя. Если продавцом выступает юридическое лицо или ИП, заполненные строки должны быть заверены их печатью (при ее наличии).</w:t>
      </w:r>
    </w:p>
    <w:p w14:paraId="78C50C07" w14:textId="77777777" w:rsidR="006268C6" w:rsidRPr="008F7A20" w:rsidRDefault="006268C6" w:rsidP="006268C6">
      <w:pPr>
        <w:pStyle w:val="ConsPlusNormal"/>
        <w:ind w:firstLine="313"/>
        <w:contextualSpacing/>
        <w:jc w:val="both"/>
        <w:rPr>
          <w:sz w:val="28"/>
          <w:szCs w:val="28"/>
        </w:rPr>
      </w:pPr>
      <w:r w:rsidRPr="008F7A20">
        <w:rPr>
          <w:sz w:val="28"/>
          <w:szCs w:val="28"/>
        </w:rPr>
        <w:t>Реквизиты, расположенные на левой лицевой и оборотной сторонах ПТС и содержащие сведения о совершении регистрационных действий с транспортными средствами ("Свидетельство о регистрации ТС, серия, N", "Государственный регистрационный номер", "Дата регистрации", "Выдано ГИБДД", "Отметка о снятии с учета"), заполняются должностными лицами подразделений Госавтоинспекции. Записи заверяются подписями указанных должностных лиц и оттисками печатей подразделений Госавтоинспекции (п. 33 Приложения N 3 к Приказу МВД России N 267).</w:t>
      </w:r>
    </w:p>
    <w:p w14:paraId="3A6B4FA5" w14:textId="77777777" w:rsidR="006268C6" w:rsidRPr="008F7A20" w:rsidRDefault="006268C6" w:rsidP="006268C6">
      <w:pPr>
        <w:pStyle w:val="ConsPlusNormal"/>
        <w:ind w:firstLine="313"/>
        <w:contextualSpacing/>
        <w:jc w:val="both"/>
        <w:rPr>
          <w:sz w:val="28"/>
          <w:szCs w:val="28"/>
        </w:rPr>
      </w:pPr>
      <w:r w:rsidRPr="008F7A20">
        <w:rPr>
          <w:sz w:val="28"/>
          <w:szCs w:val="28"/>
        </w:rPr>
        <w:t>В случае невозможности использования ПТС вследствие заполнения всех его реквизитов об изменении собственников транспортного средства подразделением Госавтоинспекции по заявлению собственника автомобиля оформляется ПТС взамен использованного, в разделе "Особые отметки" которого производится запись "Выдан взамен ПТС" и указываются серия, номер и дата выдачи оригинала ПТС и последующих выданных взамен него паспортов, если ранее производилась такая замена, а также иные сведения, содержащиеся в аналогичном разделе ПТС, взамен которого он оформляется (п. п. 2, 34 Приложения N 3 к Приказу МВД России N 267).</w:t>
      </w:r>
    </w:p>
    <w:p w14:paraId="41DB4462" w14:textId="77777777" w:rsidR="006268C6" w:rsidRPr="008F7A20" w:rsidRDefault="006268C6" w:rsidP="006268C6">
      <w:pPr>
        <w:pStyle w:val="ConsPlusNormal"/>
        <w:ind w:firstLine="313"/>
        <w:contextualSpacing/>
        <w:jc w:val="both"/>
        <w:rPr>
          <w:sz w:val="28"/>
          <w:szCs w:val="28"/>
        </w:rPr>
      </w:pPr>
      <w:r w:rsidRPr="008F7A20">
        <w:rPr>
          <w:sz w:val="28"/>
          <w:szCs w:val="28"/>
        </w:rPr>
        <w:t xml:space="preserve">Если на автомобиль был оформлен электронный ПТС, внесение в него сведений о новом собственнике носит добровольный характер. При этом внесение таких сведений осуществляется в случае совместного представления прежним и новым собственниками автомобиля электронных </w:t>
      </w:r>
      <w:r w:rsidRPr="008F7A20">
        <w:rPr>
          <w:sz w:val="28"/>
          <w:szCs w:val="28"/>
        </w:rPr>
        <w:lastRenderedPageBreak/>
        <w:t xml:space="preserve">сообщений в систему электронных паспортов при условии их регистрации в указанной системе, в том числе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(ЕСИА) (п. 1 Дополнительных сведений, п. 3, </w:t>
      </w:r>
      <w:proofErr w:type="spellStart"/>
      <w:r w:rsidRPr="008F7A20">
        <w:rPr>
          <w:sz w:val="28"/>
          <w:szCs w:val="28"/>
        </w:rPr>
        <w:t>пп</w:t>
      </w:r>
      <w:proofErr w:type="spellEnd"/>
      <w:r w:rsidRPr="008F7A20">
        <w:rPr>
          <w:sz w:val="28"/>
          <w:szCs w:val="28"/>
        </w:rPr>
        <w:t xml:space="preserve">. "а" п. 4, </w:t>
      </w:r>
      <w:proofErr w:type="spellStart"/>
      <w:r w:rsidRPr="008F7A20">
        <w:rPr>
          <w:sz w:val="28"/>
          <w:szCs w:val="28"/>
        </w:rPr>
        <w:t>пп</w:t>
      </w:r>
      <w:proofErr w:type="spellEnd"/>
      <w:r w:rsidRPr="008F7A20">
        <w:rPr>
          <w:sz w:val="28"/>
          <w:szCs w:val="28"/>
        </w:rPr>
        <w:t>. "а" п. 5 Правил, утв. Постановлением Правительства РФ от 05.10.2017 N 1212; Письмо Минпромторга России от 20.07.2020 N ПГ-20-9400).</w:t>
      </w:r>
    </w:p>
    <w:p w14:paraId="13DB3C78" w14:textId="77777777" w:rsidR="006268C6" w:rsidRPr="008F7A20" w:rsidRDefault="006268C6" w:rsidP="006268C6">
      <w:pPr>
        <w:pStyle w:val="ConsPlusNormal"/>
        <w:ind w:firstLine="313"/>
        <w:contextualSpacing/>
        <w:jc w:val="both"/>
        <w:rPr>
          <w:sz w:val="28"/>
          <w:szCs w:val="28"/>
        </w:rPr>
      </w:pPr>
      <w:r w:rsidRPr="008F7A20">
        <w:rPr>
          <w:sz w:val="28"/>
          <w:szCs w:val="28"/>
        </w:rPr>
        <w:t xml:space="preserve">В течение 10 дней после приобретения автомобиля необходимо обратиться в любое регистрационное подразделение ГИБДД (вне зависимости от места регистрации) с заявлением о совершении регистрационных действий (ч. 1 ст. 7, п. 3 ч. 3 ст. 8 Закона N 283-ФЗ; </w:t>
      </w:r>
      <w:proofErr w:type="spellStart"/>
      <w:r w:rsidRPr="008F7A20">
        <w:rPr>
          <w:sz w:val="28"/>
          <w:szCs w:val="28"/>
        </w:rPr>
        <w:t>пп</w:t>
      </w:r>
      <w:proofErr w:type="spellEnd"/>
      <w:r w:rsidRPr="008F7A20">
        <w:rPr>
          <w:sz w:val="28"/>
          <w:szCs w:val="28"/>
        </w:rPr>
        <w:t xml:space="preserve">. 27.1 п. 27, </w:t>
      </w:r>
      <w:proofErr w:type="spellStart"/>
      <w:r w:rsidRPr="008F7A20">
        <w:rPr>
          <w:sz w:val="28"/>
          <w:szCs w:val="28"/>
        </w:rPr>
        <w:t>пп</w:t>
      </w:r>
      <w:proofErr w:type="spellEnd"/>
      <w:r w:rsidRPr="008F7A20">
        <w:rPr>
          <w:sz w:val="28"/>
          <w:szCs w:val="28"/>
        </w:rPr>
        <w:t>. 53.1 п. 53, п. п. 58, 63 Административного регламента; п. п. 4, 7 Правил, утв. Постановлением Правительства РФ от 21.12.2019 N 1764).</w:t>
      </w:r>
    </w:p>
    <w:p w14:paraId="5CAB8B67" w14:textId="77777777" w:rsidR="006268C6" w:rsidRPr="008F7A20" w:rsidRDefault="006268C6" w:rsidP="006268C6">
      <w:pPr>
        <w:pStyle w:val="ConsPlusNormal"/>
        <w:ind w:firstLine="313"/>
        <w:contextualSpacing/>
        <w:jc w:val="both"/>
        <w:rPr>
          <w:sz w:val="28"/>
          <w:szCs w:val="28"/>
        </w:rPr>
      </w:pPr>
      <w:r w:rsidRPr="008F7A20">
        <w:rPr>
          <w:sz w:val="28"/>
          <w:szCs w:val="28"/>
        </w:rPr>
        <w:t>Если этого не сделать, то по истечении указанного срока в ГИБДД может обратиться прежний владелец автомобиля с заявлением о прекращении государственного учета автомобиля. В этом случае государственные регистрационные знаки автомобиля и регистрационные документы будут признаны недействительными и внесены в соответствующие разыскные учеты утраченной специальной продукции. ПТС (подлежащий сдаче) также будет выставлен в разыскные учеты (ч. 2 ст. 8, п. 2 ч. 1 ст. 18 Закона N 283-ФЗ; п. п. 57, 61 Правил N 1764; п. п. 133, 139 Административного регламента).</w:t>
      </w:r>
    </w:p>
    <w:p w14:paraId="3C0FD705" w14:textId="77777777" w:rsidR="006268C6" w:rsidRPr="008F7A20" w:rsidRDefault="006268C6" w:rsidP="006268C6">
      <w:pPr>
        <w:pStyle w:val="ConsPlusNormal"/>
        <w:ind w:firstLine="240"/>
        <w:contextualSpacing/>
        <w:jc w:val="both"/>
        <w:rPr>
          <w:sz w:val="28"/>
          <w:szCs w:val="28"/>
        </w:rPr>
      </w:pPr>
      <w:r w:rsidRPr="008F7A20">
        <w:rPr>
          <w:sz w:val="28"/>
          <w:szCs w:val="28"/>
        </w:rPr>
        <w:t xml:space="preserve">Кроме заявления, для внесения изменений в регистрационные данные автомобиля необходимы следующие документы (сведения) (ч. 1, 2, 8 ст. 15 Закона N 283-ФЗ; п. 27, </w:t>
      </w:r>
      <w:proofErr w:type="spellStart"/>
      <w:r w:rsidRPr="008F7A20">
        <w:rPr>
          <w:sz w:val="28"/>
          <w:szCs w:val="28"/>
        </w:rPr>
        <w:t>пп</w:t>
      </w:r>
      <w:proofErr w:type="spellEnd"/>
      <w:r w:rsidRPr="008F7A20">
        <w:rPr>
          <w:sz w:val="28"/>
          <w:szCs w:val="28"/>
        </w:rPr>
        <w:t>. 30.1, 30.2 п. 30, п. 36 Административного регламента):</w:t>
      </w:r>
    </w:p>
    <w:p w14:paraId="46B8A42C" w14:textId="77777777" w:rsidR="006268C6" w:rsidRPr="008F7A20" w:rsidRDefault="006268C6" w:rsidP="006268C6">
      <w:pPr>
        <w:pStyle w:val="ConsPlusNormal"/>
        <w:numPr>
          <w:ilvl w:val="0"/>
          <w:numId w:val="4"/>
        </w:numPr>
        <w:tabs>
          <w:tab w:val="left" w:pos="540"/>
        </w:tabs>
        <w:contextualSpacing/>
        <w:jc w:val="both"/>
        <w:rPr>
          <w:sz w:val="28"/>
          <w:szCs w:val="28"/>
        </w:rPr>
      </w:pPr>
      <w:r w:rsidRPr="008F7A20">
        <w:rPr>
          <w:sz w:val="28"/>
          <w:szCs w:val="28"/>
        </w:rPr>
        <w:t>документ, удостоверяющий личность приобретателя;</w:t>
      </w:r>
    </w:p>
    <w:p w14:paraId="347EFF28" w14:textId="77777777" w:rsidR="006268C6" w:rsidRPr="008F7A20" w:rsidRDefault="006268C6" w:rsidP="006268C6">
      <w:pPr>
        <w:pStyle w:val="ConsPlusNormal"/>
        <w:numPr>
          <w:ilvl w:val="0"/>
          <w:numId w:val="4"/>
        </w:numPr>
        <w:tabs>
          <w:tab w:val="left" w:pos="540"/>
        </w:tabs>
        <w:contextualSpacing/>
        <w:jc w:val="both"/>
        <w:rPr>
          <w:sz w:val="28"/>
          <w:szCs w:val="28"/>
        </w:rPr>
      </w:pPr>
      <w:r w:rsidRPr="008F7A20">
        <w:rPr>
          <w:sz w:val="28"/>
          <w:szCs w:val="28"/>
        </w:rPr>
        <w:t>документ, удостоверяющий личность представителя покупателя, и документ, подтверждающий его полномочия (если регистрацию оформляет представитель);</w:t>
      </w:r>
    </w:p>
    <w:p w14:paraId="070F6CD7" w14:textId="77777777" w:rsidR="006268C6" w:rsidRPr="008F7A20" w:rsidRDefault="006268C6" w:rsidP="006268C6">
      <w:pPr>
        <w:pStyle w:val="ConsPlusNormal"/>
        <w:numPr>
          <w:ilvl w:val="0"/>
          <w:numId w:val="4"/>
        </w:numPr>
        <w:tabs>
          <w:tab w:val="left" w:pos="540"/>
        </w:tabs>
        <w:contextualSpacing/>
        <w:jc w:val="both"/>
        <w:rPr>
          <w:sz w:val="28"/>
          <w:szCs w:val="28"/>
        </w:rPr>
      </w:pPr>
      <w:r w:rsidRPr="008F7A20">
        <w:rPr>
          <w:sz w:val="28"/>
          <w:szCs w:val="28"/>
        </w:rPr>
        <w:t>ПТС (при отсутствии электронного ПТС);</w:t>
      </w:r>
    </w:p>
    <w:p w14:paraId="75CF1645" w14:textId="77777777" w:rsidR="006268C6" w:rsidRPr="008F7A20" w:rsidRDefault="006268C6" w:rsidP="006268C6">
      <w:pPr>
        <w:pStyle w:val="ConsPlusNormal"/>
        <w:numPr>
          <w:ilvl w:val="0"/>
          <w:numId w:val="4"/>
        </w:numPr>
        <w:tabs>
          <w:tab w:val="left" w:pos="540"/>
        </w:tabs>
        <w:contextualSpacing/>
        <w:jc w:val="both"/>
        <w:rPr>
          <w:sz w:val="28"/>
          <w:szCs w:val="28"/>
        </w:rPr>
      </w:pPr>
      <w:r w:rsidRPr="008F7A20">
        <w:rPr>
          <w:sz w:val="28"/>
          <w:szCs w:val="28"/>
        </w:rPr>
        <w:t>свидетельство о регистрации транспортного средства;</w:t>
      </w:r>
    </w:p>
    <w:p w14:paraId="24964EAD" w14:textId="77777777" w:rsidR="006268C6" w:rsidRPr="008F7A20" w:rsidRDefault="006268C6" w:rsidP="006268C6">
      <w:pPr>
        <w:pStyle w:val="ConsPlusNormal"/>
        <w:numPr>
          <w:ilvl w:val="0"/>
          <w:numId w:val="4"/>
        </w:numPr>
        <w:tabs>
          <w:tab w:val="left" w:pos="540"/>
        </w:tabs>
        <w:contextualSpacing/>
        <w:jc w:val="both"/>
        <w:rPr>
          <w:sz w:val="28"/>
          <w:szCs w:val="28"/>
        </w:rPr>
      </w:pPr>
      <w:r w:rsidRPr="008F7A20">
        <w:rPr>
          <w:sz w:val="28"/>
          <w:szCs w:val="28"/>
        </w:rPr>
        <w:t>договор купли-продажи автомобиля;</w:t>
      </w:r>
    </w:p>
    <w:p w14:paraId="35551532" w14:textId="77777777" w:rsidR="006268C6" w:rsidRPr="008F7A20" w:rsidRDefault="006268C6" w:rsidP="006268C6">
      <w:pPr>
        <w:pStyle w:val="ConsPlusNormal"/>
        <w:numPr>
          <w:ilvl w:val="0"/>
          <w:numId w:val="4"/>
        </w:numPr>
        <w:tabs>
          <w:tab w:val="left" w:pos="540"/>
        </w:tabs>
        <w:contextualSpacing/>
        <w:jc w:val="both"/>
        <w:rPr>
          <w:sz w:val="28"/>
          <w:szCs w:val="28"/>
        </w:rPr>
      </w:pPr>
      <w:r w:rsidRPr="008F7A20">
        <w:rPr>
          <w:sz w:val="28"/>
          <w:szCs w:val="28"/>
        </w:rPr>
        <w:t>страховой полис ОСАГО (сведения о его оформлении регистрационное подразделение запрашивает самостоятельно через электронные информационные системы, но заявитель может представить полис по своей инициативе. Однако стоит отметить, что должностное лицо регистрационного подразделения вправе потребовать от заявителя представить указанный полис);</w:t>
      </w:r>
    </w:p>
    <w:p w14:paraId="1C1AEA8B" w14:textId="77777777" w:rsidR="006268C6" w:rsidRPr="008F7A20" w:rsidRDefault="006268C6" w:rsidP="006268C6">
      <w:pPr>
        <w:pStyle w:val="ConsPlusNormal"/>
        <w:numPr>
          <w:ilvl w:val="0"/>
          <w:numId w:val="4"/>
        </w:numPr>
        <w:tabs>
          <w:tab w:val="left" w:pos="540"/>
        </w:tabs>
        <w:contextualSpacing/>
        <w:jc w:val="both"/>
        <w:rPr>
          <w:sz w:val="28"/>
          <w:szCs w:val="28"/>
        </w:rPr>
      </w:pPr>
      <w:r w:rsidRPr="008F7A20">
        <w:rPr>
          <w:sz w:val="28"/>
          <w:szCs w:val="28"/>
        </w:rPr>
        <w:t xml:space="preserve">документ или реквизиты документа об уплате госпошлины (заявитель может представить их по своей инициативе, так как регистрационное подразделение получает сведения об уплате госпошлины из ГИС ГМП. Стоит отметить, что должностное лицо регистрационного подразделения вправе потребовать от заявителя представить документ об уплате </w:t>
      </w:r>
      <w:r w:rsidRPr="008F7A20">
        <w:rPr>
          <w:sz w:val="28"/>
          <w:szCs w:val="28"/>
        </w:rPr>
        <w:lastRenderedPageBreak/>
        <w:t>госпошлины);</w:t>
      </w:r>
    </w:p>
    <w:p w14:paraId="4FA4A5FF" w14:textId="77777777" w:rsidR="006268C6" w:rsidRPr="008F7A20" w:rsidRDefault="006268C6" w:rsidP="006268C6">
      <w:pPr>
        <w:pStyle w:val="ConsPlusNormal"/>
        <w:numPr>
          <w:ilvl w:val="0"/>
          <w:numId w:val="4"/>
        </w:numPr>
        <w:tabs>
          <w:tab w:val="left" w:pos="540"/>
        </w:tabs>
        <w:contextualSpacing/>
        <w:jc w:val="both"/>
        <w:rPr>
          <w:sz w:val="28"/>
          <w:szCs w:val="28"/>
        </w:rPr>
      </w:pPr>
      <w:r w:rsidRPr="008F7A20">
        <w:rPr>
          <w:sz w:val="28"/>
          <w:szCs w:val="28"/>
        </w:rPr>
        <w:t>действующая диагностическая карта (если с года изготовления автомобиля прошло более четырех лет, включая год его изготовления).</w:t>
      </w:r>
    </w:p>
    <w:p w14:paraId="7A80F6C2" w14:textId="77777777" w:rsidR="006268C6" w:rsidRPr="008F7A20" w:rsidRDefault="006268C6" w:rsidP="006268C6">
      <w:pPr>
        <w:pStyle w:val="ConsPlusNormal"/>
        <w:ind w:firstLine="240"/>
        <w:contextualSpacing/>
        <w:jc w:val="both"/>
        <w:rPr>
          <w:sz w:val="28"/>
          <w:szCs w:val="28"/>
        </w:rPr>
      </w:pPr>
      <w:bookmarkStart w:id="2" w:name="Par69"/>
      <w:bookmarkEnd w:id="2"/>
      <w:r w:rsidRPr="008F7A20">
        <w:rPr>
          <w:sz w:val="28"/>
          <w:szCs w:val="28"/>
        </w:rPr>
        <w:t>Госпошлина должна быть уплачена до подачи заявления и необходимых документов, а в случае направления заявления посредством Единого портала госуслуг - до представления оригиналов документов (п. 37 Административного регламента).</w:t>
      </w:r>
    </w:p>
    <w:p w14:paraId="4087697C" w14:textId="77777777" w:rsidR="006268C6" w:rsidRPr="008F7A20" w:rsidRDefault="006268C6" w:rsidP="006268C6">
      <w:pPr>
        <w:pStyle w:val="ConsPlusNormal"/>
        <w:ind w:firstLine="240"/>
        <w:contextualSpacing/>
        <w:jc w:val="both"/>
        <w:rPr>
          <w:sz w:val="28"/>
          <w:szCs w:val="28"/>
        </w:rPr>
      </w:pPr>
      <w:r w:rsidRPr="008F7A20">
        <w:rPr>
          <w:sz w:val="28"/>
          <w:szCs w:val="28"/>
        </w:rPr>
        <w:t xml:space="preserve">В настоящее время регистрация транспортных средств также включена в рекомендуемый перечень государственных услуг, предоставление которых может осуществляться в МФЦ при участии должностных лиц ГИБДД с соблюдением установленных требований. Услуга предоставляется на территории МФЦ, за исключением осмотра транспортного средства. </w:t>
      </w:r>
    </w:p>
    <w:p w14:paraId="25E6A160" w14:textId="77777777" w:rsidR="006268C6" w:rsidRPr="008F7A20" w:rsidRDefault="006268C6" w:rsidP="006268C6">
      <w:pPr>
        <w:pStyle w:val="ConsPlusNormal"/>
        <w:ind w:firstLine="240"/>
        <w:contextualSpacing/>
        <w:jc w:val="both"/>
        <w:rPr>
          <w:sz w:val="28"/>
          <w:szCs w:val="28"/>
        </w:rPr>
      </w:pPr>
      <w:r w:rsidRPr="008F7A20">
        <w:rPr>
          <w:sz w:val="28"/>
          <w:szCs w:val="28"/>
        </w:rPr>
        <w:t>Кроме того, можно направить заявление с приложенными к нему документами в электронной форме с помощью Единого портала госуслуг, подписанное простой или усиленной квалифицированной электронной подписью, а также через мобильное приложение "Госуслуги Авто" (</w:t>
      </w:r>
      <w:proofErr w:type="spellStart"/>
      <w:r w:rsidRPr="008F7A20">
        <w:rPr>
          <w:sz w:val="28"/>
          <w:szCs w:val="28"/>
        </w:rPr>
        <w:t>пп</w:t>
      </w:r>
      <w:proofErr w:type="spellEnd"/>
      <w:r w:rsidRPr="008F7A20">
        <w:rPr>
          <w:sz w:val="28"/>
          <w:szCs w:val="28"/>
        </w:rPr>
        <w:t xml:space="preserve">. 27.1 п. 27, п. п. 59, 155 Административного регламента; Информация </w:t>
      </w:r>
      <w:proofErr w:type="spellStart"/>
      <w:r w:rsidRPr="008F7A20">
        <w:rPr>
          <w:sz w:val="28"/>
          <w:szCs w:val="28"/>
        </w:rPr>
        <w:t>Минцифры</w:t>
      </w:r>
      <w:proofErr w:type="spellEnd"/>
      <w:r w:rsidRPr="008F7A20">
        <w:rPr>
          <w:sz w:val="28"/>
          <w:szCs w:val="28"/>
        </w:rPr>
        <w:t xml:space="preserve"> России "Расширен перечень доступных в приложении "Госуслуги Авто" сервисов").</w:t>
      </w:r>
    </w:p>
    <w:p w14:paraId="1BC9A5DC" w14:textId="77777777" w:rsidR="006268C6" w:rsidRPr="008F7A20" w:rsidRDefault="006268C6" w:rsidP="006268C6">
      <w:pPr>
        <w:pStyle w:val="ConsPlusNormal"/>
        <w:ind w:firstLine="240"/>
        <w:contextualSpacing/>
        <w:jc w:val="both"/>
        <w:rPr>
          <w:sz w:val="28"/>
          <w:szCs w:val="28"/>
        </w:rPr>
      </w:pPr>
      <w:r w:rsidRPr="008F7A20">
        <w:rPr>
          <w:sz w:val="28"/>
          <w:szCs w:val="28"/>
        </w:rPr>
        <w:t>Законодательством предусмотрено, что вне зависимости от способа обращения сведения о ходе предоставления услуги и результаты ее предоставления размещаются в личном кабинете получателя услуги на Едином портале госуслуг (ч. 3.1 ст. 21 Закона от 27.07.2010 N 210-ФЗ; п. п. 1, 2, 5, 7, 8 Правил, утв. Постановлением Правительства РФ от 01.03.2022 N 277; п. 42 разд. I Приложения к Постановлению Правительства РФ N 277).</w:t>
      </w:r>
    </w:p>
    <w:p w14:paraId="21ECB56D" w14:textId="77777777" w:rsidR="006268C6" w:rsidRPr="008F7A20" w:rsidRDefault="006268C6" w:rsidP="006268C6">
      <w:pPr>
        <w:pStyle w:val="ConsPlusNormal"/>
        <w:ind w:firstLine="240"/>
        <w:contextualSpacing/>
        <w:jc w:val="both"/>
        <w:rPr>
          <w:sz w:val="28"/>
          <w:szCs w:val="28"/>
        </w:rPr>
      </w:pPr>
      <w:r w:rsidRPr="008F7A20">
        <w:rPr>
          <w:sz w:val="28"/>
          <w:szCs w:val="28"/>
        </w:rPr>
        <w:t>На зарегистрированный автомобиль выдаются, в частности, свидетельство о регистрации транспортного средства и ПТС с необходимыми отметками (при отсутствии электронного ПТС) (п. 5 ст. 4, ч. 6 ст. 10, ч. 1, 2 ст. 14 Закона N 283-ФЗ).</w:t>
      </w:r>
    </w:p>
    <w:p w14:paraId="10F8DB89" w14:textId="77777777" w:rsidR="006268C6" w:rsidRPr="008F7A20" w:rsidRDefault="006268C6" w:rsidP="006268C6">
      <w:pPr>
        <w:pStyle w:val="ConsPlusNormal"/>
        <w:ind w:firstLine="240"/>
        <w:contextualSpacing/>
        <w:jc w:val="both"/>
        <w:rPr>
          <w:sz w:val="28"/>
          <w:szCs w:val="28"/>
        </w:rPr>
      </w:pPr>
      <w:r w:rsidRPr="008F7A20">
        <w:rPr>
          <w:sz w:val="28"/>
          <w:szCs w:val="28"/>
        </w:rPr>
        <w:t>В случае замены на автомобиле государственного регистрационного знака, оставшегося от прежнего владельца, новый регистрационный знак может быть выдан регистрационным подразделением ГИБДД (при совпадении региона места регистрации владельца ТС и субъекта РФ, в котором расположено подразделение) либо изготовлен по заявлению у изготовителя государственных регистрационных знаков (п. п. 3, 5 ч. 1 ст. 8, ст. 23 Закона N 283-ФЗ; п. п. 37, 42 Правил N 1764; п. п. 7, 8 Правил, утв. Приказом МВД России от 18.12.2019 N 948).</w:t>
      </w:r>
    </w:p>
    <w:p w14:paraId="360ACE71" w14:textId="77777777" w:rsidR="006268C6" w:rsidRPr="008F7A20" w:rsidRDefault="006268C6" w:rsidP="006268C6">
      <w:pPr>
        <w:pStyle w:val="ConsPlusNormal"/>
        <w:contextualSpacing/>
        <w:jc w:val="both"/>
        <w:rPr>
          <w:sz w:val="28"/>
          <w:szCs w:val="28"/>
        </w:rPr>
      </w:pPr>
    </w:p>
    <w:p w14:paraId="579E9D51" w14:textId="77777777" w:rsidR="006268C6" w:rsidRPr="008F7A20" w:rsidRDefault="006268C6" w:rsidP="006268C6">
      <w:pPr>
        <w:pStyle w:val="ConsPlusNormal"/>
        <w:contextualSpacing/>
        <w:jc w:val="both"/>
        <w:rPr>
          <w:sz w:val="28"/>
          <w:szCs w:val="28"/>
        </w:rPr>
      </w:pPr>
    </w:p>
    <w:p w14:paraId="7B060536" w14:textId="77777777" w:rsidR="005E30C4" w:rsidRPr="008F7A20" w:rsidRDefault="005E30C4" w:rsidP="006268C6">
      <w:pPr>
        <w:pStyle w:val="ConsPlusNormal"/>
        <w:contextualSpacing/>
        <w:jc w:val="both"/>
        <w:rPr>
          <w:sz w:val="28"/>
          <w:szCs w:val="28"/>
        </w:rPr>
      </w:pPr>
    </w:p>
    <w:p w14:paraId="3102F230" w14:textId="77777777" w:rsidR="006268C6" w:rsidRPr="008F7A20" w:rsidRDefault="006268C6" w:rsidP="006268C6">
      <w:pPr>
        <w:pStyle w:val="ConsPlusNormal"/>
        <w:contextualSpacing/>
        <w:jc w:val="both"/>
        <w:rPr>
          <w:sz w:val="28"/>
          <w:szCs w:val="28"/>
        </w:rPr>
      </w:pPr>
    </w:p>
    <w:p w14:paraId="5911E1CB" w14:textId="77777777" w:rsidR="006268C6" w:rsidRPr="008F7A20" w:rsidRDefault="006268C6" w:rsidP="006268C6">
      <w:pPr>
        <w:pStyle w:val="ConsPlusNormal"/>
        <w:contextualSpacing/>
        <w:jc w:val="both"/>
        <w:rPr>
          <w:sz w:val="28"/>
          <w:szCs w:val="28"/>
        </w:rPr>
      </w:pPr>
    </w:p>
    <w:p w14:paraId="1E101818" w14:textId="77777777" w:rsidR="006268C6" w:rsidRPr="008F7A20" w:rsidRDefault="006268C6" w:rsidP="006268C6">
      <w:pPr>
        <w:pStyle w:val="ConsPlusNormal"/>
        <w:contextualSpacing/>
        <w:jc w:val="both"/>
        <w:rPr>
          <w:sz w:val="28"/>
          <w:szCs w:val="28"/>
        </w:rPr>
      </w:pPr>
    </w:p>
    <w:p w14:paraId="6A79010C" w14:textId="77777777" w:rsidR="006268C6" w:rsidRPr="008F7A20" w:rsidRDefault="006268C6" w:rsidP="006268C6">
      <w:pPr>
        <w:pStyle w:val="ConsPlusNormal"/>
        <w:contextualSpacing/>
        <w:jc w:val="both"/>
        <w:rPr>
          <w:sz w:val="28"/>
          <w:szCs w:val="28"/>
        </w:rPr>
      </w:pPr>
    </w:p>
    <w:p w14:paraId="3F2A0945" w14:textId="77777777" w:rsidR="006268C6" w:rsidRPr="008F7A20" w:rsidRDefault="006268C6" w:rsidP="006268C6">
      <w:pPr>
        <w:pStyle w:val="ConsPlusNormal"/>
        <w:contextualSpacing/>
        <w:jc w:val="both"/>
        <w:outlineLvl w:val="0"/>
        <w:rPr>
          <w:sz w:val="28"/>
          <w:szCs w:val="28"/>
        </w:rPr>
      </w:pPr>
    </w:p>
    <w:p w14:paraId="4AB262B9" w14:textId="77777777" w:rsidR="006268C6" w:rsidRPr="008F7A20" w:rsidRDefault="006268C6" w:rsidP="006268C6">
      <w:pPr>
        <w:pStyle w:val="ConsPlusNormal"/>
        <w:contextualSpacing/>
        <w:jc w:val="center"/>
        <w:rPr>
          <w:sz w:val="28"/>
          <w:szCs w:val="28"/>
        </w:rPr>
      </w:pPr>
      <w:r w:rsidRPr="008F7A20">
        <w:rPr>
          <w:bCs/>
          <w:sz w:val="28"/>
          <w:szCs w:val="28"/>
        </w:rPr>
        <w:lastRenderedPageBreak/>
        <w:t>Увольнение за прогул</w:t>
      </w:r>
    </w:p>
    <w:p w14:paraId="38823810" w14:textId="77777777" w:rsidR="006268C6" w:rsidRPr="008F7A20" w:rsidRDefault="006268C6" w:rsidP="006268C6">
      <w:pPr>
        <w:pStyle w:val="ConsPlusNormal"/>
        <w:contextualSpacing/>
        <w:jc w:val="both"/>
        <w:rPr>
          <w:sz w:val="28"/>
          <w:szCs w:val="28"/>
        </w:rPr>
      </w:pPr>
    </w:p>
    <w:p w14:paraId="76AD8404" w14:textId="77777777" w:rsidR="006268C6" w:rsidRPr="008F7A20" w:rsidRDefault="006268C6" w:rsidP="006268C6">
      <w:pPr>
        <w:pStyle w:val="ConsPlusNormal"/>
        <w:ind w:firstLine="720"/>
        <w:contextualSpacing/>
        <w:jc w:val="both"/>
        <w:rPr>
          <w:sz w:val="28"/>
          <w:szCs w:val="28"/>
        </w:rPr>
      </w:pPr>
      <w:r w:rsidRPr="008F7A20">
        <w:rPr>
          <w:sz w:val="28"/>
          <w:szCs w:val="28"/>
        </w:rPr>
        <w:t>Уволить за прогул могут, если работник отсутствует на работе (рабочем месте) без уважительных причин в течение всего рабочего дня (смены) или более четырех часов подряд. От работника требуется объяснение причин его отсутствия на работе, на основании которого оценивается их уважительность. С приказом об увольнении работника должны ознакомить под роспись.</w:t>
      </w:r>
    </w:p>
    <w:p w14:paraId="79AE9538" w14:textId="77777777" w:rsidR="006268C6" w:rsidRPr="008F7A20" w:rsidRDefault="006268C6" w:rsidP="006268C6">
      <w:pPr>
        <w:pStyle w:val="ConsPlusNormal"/>
        <w:ind w:firstLine="720"/>
        <w:contextualSpacing/>
        <w:jc w:val="both"/>
        <w:rPr>
          <w:sz w:val="28"/>
          <w:szCs w:val="28"/>
        </w:rPr>
      </w:pPr>
      <w:r w:rsidRPr="008F7A20">
        <w:rPr>
          <w:sz w:val="28"/>
          <w:szCs w:val="28"/>
        </w:rPr>
        <w:t>Прогулом признается отсутствие работника без уважительных причин на работе в течение всего рабочего дня (смены), независимо от его (ее) продолжительности, а также на рабочем месте - более четырех часов подряд в течение рабочего дня (смены) (</w:t>
      </w:r>
      <w:proofErr w:type="spellStart"/>
      <w:r w:rsidRPr="008F7A20">
        <w:rPr>
          <w:sz w:val="28"/>
          <w:szCs w:val="28"/>
        </w:rPr>
        <w:t>пп</w:t>
      </w:r>
      <w:proofErr w:type="spellEnd"/>
      <w:r w:rsidRPr="008F7A20">
        <w:rPr>
          <w:sz w:val="28"/>
          <w:szCs w:val="28"/>
        </w:rPr>
        <w:t>. "а" п. 6 ч. 1 ст. 81 ТК РФ).</w:t>
      </w:r>
    </w:p>
    <w:p w14:paraId="399F8AA4" w14:textId="77777777" w:rsidR="006268C6" w:rsidRPr="008F7A20" w:rsidRDefault="006268C6" w:rsidP="006268C6">
      <w:pPr>
        <w:pStyle w:val="ConsPlusNormal"/>
        <w:ind w:firstLine="720"/>
        <w:contextualSpacing/>
        <w:jc w:val="both"/>
        <w:rPr>
          <w:sz w:val="28"/>
          <w:szCs w:val="28"/>
        </w:rPr>
      </w:pPr>
      <w:r w:rsidRPr="008F7A20">
        <w:rPr>
          <w:sz w:val="28"/>
          <w:szCs w:val="28"/>
        </w:rPr>
        <w:t>Основания для увольнения в связи с прогулом есть также в случаях самовольного (без приказа) использования работником дней отгулов или самовольного (без приказа) ухода в отпуск (основной, дополнительный).</w:t>
      </w:r>
    </w:p>
    <w:p w14:paraId="389694D0" w14:textId="77777777" w:rsidR="006268C6" w:rsidRPr="008F7A20" w:rsidRDefault="006268C6" w:rsidP="006268C6">
      <w:pPr>
        <w:pStyle w:val="ConsPlusNormal"/>
        <w:ind w:firstLine="720"/>
        <w:contextualSpacing/>
        <w:jc w:val="both"/>
        <w:rPr>
          <w:sz w:val="28"/>
          <w:szCs w:val="28"/>
        </w:rPr>
      </w:pPr>
      <w:r w:rsidRPr="008F7A20">
        <w:rPr>
          <w:sz w:val="28"/>
          <w:szCs w:val="28"/>
        </w:rPr>
        <w:t>Не является прогулом использование работником дней отдыха в случае, если работодатель в нарушение предусмотренной законом обязанности отказал в их предоставлении и время использования работником таких дней не зависело от усмотрения работодателя, в частности использование отпуска без сохранения зарплаты в связи с рождением ребенка работником, если он подал работодателю письменное заявление о предоставлении такого отпуска, но работодатель отказал в его предоставлении или не оформил работнику данный отпуск (</w:t>
      </w:r>
      <w:proofErr w:type="spellStart"/>
      <w:r w:rsidRPr="008F7A20">
        <w:rPr>
          <w:sz w:val="28"/>
          <w:szCs w:val="28"/>
        </w:rPr>
        <w:t>пп</w:t>
      </w:r>
      <w:proofErr w:type="spellEnd"/>
      <w:r w:rsidRPr="008F7A20">
        <w:rPr>
          <w:sz w:val="28"/>
          <w:szCs w:val="28"/>
        </w:rPr>
        <w:t>. "д" п. 39 Постановления Пленума Верховного Суда РФ от 17.03.2004 N 2; п. 13 Обзора практики рассмотрения судами дел по спорам, связанным с прекращением трудового договора по инициативе работодателя, утв. Президиумом Верховного Суда РФ 09.12.2020; разд. I Доклада, утв. Рострудом).</w:t>
      </w:r>
    </w:p>
    <w:p w14:paraId="03D7C43C" w14:textId="77777777" w:rsidR="006268C6" w:rsidRPr="008F7A20" w:rsidRDefault="006268C6" w:rsidP="006268C6">
      <w:pPr>
        <w:pStyle w:val="ConsPlusNormal"/>
        <w:ind w:firstLine="720"/>
        <w:contextualSpacing/>
        <w:jc w:val="both"/>
        <w:rPr>
          <w:sz w:val="28"/>
          <w:szCs w:val="28"/>
        </w:rPr>
      </w:pPr>
      <w:r w:rsidRPr="008F7A20">
        <w:rPr>
          <w:sz w:val="28"/>
          <w:szCs w:val="28"/>
        </w:rPr>
        <w:t>Решение работодателя о признании конкретной причины отсутствия работника на работе неуважительной и, как следствие, увольнение его за прогул может быть проверено в судебном порядке (Определение Конституционного Суда РФ от 26.01.2017 N 33-О).</w:t>
      </w:r>
    </w:p>
    <w:p w14:paraId="078FEF04" w14:textId="77777777" w:rsidR="006268C6" w:rsidRPr="008F7A20" w:rsidRDefault="006268C6" w:rsidP="006268C6">
      <w:pPr>
        <w:pStyle w:val="ConsPlusNormal"/>
        <w:ind w:firstLine="720"/>
        <w:contextualSpacing/>
        <w:jc w:val="both"/>
        <w:rPr>
          <w:sz w:val="28"/>
          <w:szCs w:val="28"/>
        </w:rPr>
      </w:pPr>
      <w:r w:rsidRPr="008F7A20">
        <w:rPr>
          <w:sz w:val="28"/>
          <w:szCs w:val="28"/>
        </w:rPr>
        <w:t>Работодатель не вправе не допускать работника на его рабочее место без оснований (ч. 1 ст. 21, ч. 2 ст. 22, ст. 76 ТК РФ).</w:t>
      </w:r>
    </w:p>
    <w:p w14:paraId="37D12F4A" w14:textId="77777777" w:rsidR="006268C6" w:rsidRPr="008F7A20" w:rsidRDefault="006268C6" w:rsidP="006268C6">
      <w:pPr>
        <w:pStyle w:val="ConsPlusNormal"/>
        <w:ind w:firstLine="720"/>
        <w:contextualSpacing/>
        <w:jc w:val="both"/>
        <w:rPr>
          <w:sz w:val="28"/>
          <w:szCs w:val="28"/>
        </w:rPr>
      </w:pPr>
      <w:r w:rsidRPr="008F7A20">
        <w:rPr>
          <w:sz w:val="28"/>
          <w:szCs w:val="28"/>
        </w:rPr>
        <w:t>Уволить за прогул, если работодатель безосновательно не допускает работника на рабочее место, нельзя, поскольку в таком случае отсутствует вина работника (ч. 1 ст. 192 ТК РФ).</w:t>
      </w:r>
    </w:p>
    <w:p w14:paraId="6F10049E" w14:textId="77777777" w:rsidR="006268C6" w:rsidRPr="008F7A20" w:rsidRDefault="006268C6" w:rsidP="006268C6">
      <w:pPr>
        <w:pStyle w:val="ConsPlusNormal"/>
        <w:ind w:firstLine="313"/>
        <w:contextualSpacing/>
        <w:jc w:val="both"/>
        <w:rPr>
          <w:sz w:val="28"/>
          <w:szCs w:val="28"/>
        </w:rPr>
      </w:pPr>
      <w:r w:rsidRPr="008F7A20">
        <w:rPr>
          <w:sz w:val="28"/>
          <w:szCs w:val="28"/>
        </w:rPr>
        <w:t>Трудовой кодекс РФ не содержит перечня уважительных причин для отсутствия работника на рабочем месте. Однако уважительными могут быть признаны, в частности, следующие причины:</w:t>
      </w:r>
    </w:p>
    <w:p w14:paraId="548E2053" w14:textId="77777777" w:rsidR="006268C6" w:rsidRPr="008F7A20" w:rsidRDefault="006268C6" w:rsidP="006268C6">
      <w:pPr>
        <w:pStyle w:val="ConsPlusNormal"/>
        <w:numPr>
          <w:ilvl w:val="0"/>
          <w:numId w:val="1"/>
        </w:numPr>
        <w:tabs>
          <w:tab w:val="left" w:pos="540"/>
        </w:tabs>
        <w:contextualSpacing/>
        <w:jc w:val="both"/>
        <w:rPr>
          <w:sz w:val="28"/>
          <w:szCs w:val="28"/>
        </w:rPr>
      </w:pPr>
      <w:r w:rsidRPr="008F7A20">
        <w:rPr>
          <w:sz w:val="28"/>
          <w:szCs w:val="28"/>
        </w:rPr>
        <w:t>временная нетрудоспособность (при этом несвоевременное представление работодателю документов, подтверждающих факт временной нетрудоспособности, не может служить основанием для признания неуважительными причин отсутствия работника на работе и его увольнения за прогул) (п. 6 Обзора, утв. Президиумом Верховного Суда РФ 05.02.2014);</w:t>
      </w:r>
    </w:p>
    <w:p w14:paraId="6B7B04F7" w14:textId="77777777" w:rsidR="006268C6" w:rsidRPr="008F7A20" w:rsidRDefault="006268C6" w:rsidP="006268C6">
      <w:pPr>
        <w:pStyle w:val="ConsPlusNormal"/>
        <w:numPr>
          <w:ilvl w:val="0"/>
          <w:numId w:val="1"/>
        </w:numPr>
        <w:tabs>
          <w:tab w:val="left" w:pos="540"/>
        </w:tabs>
        <w:contextualSpacing/>
        <w:jc w:val="both"/>
        <w:rPr>
          <w:sz w:val="28"/>
          <w:szCs w:val="28"/>
        </w:rPr>
      </w:pPr>
      <w:r w:rsidRPr="008F7A20">
        <w:rPr>
          <w:sz w:val="28"/>
          <w:szCs w:val="28"/>
        </w:rPr>
        <w:lastRenderedPageBreak/>
        <w:t>исполнение общественных или государственных обязанностей (ст. 170 ТК РФ);</w:t>
      </w:r>
    </w:p>
    <w:p w14:paraId="697A5863" w14:textId="77777777" w:rsidR="006268C6" w:rsidRPr="008F7A20" w:rsidRDefault="006268C6" w:rsidP="006268C6">
      <w:pPr>
        <w:pStyle w:val="ConsPlusNormal"/>
        <w:numPr>
          <w:ilvl w:val="0"/>
          <w:numId w:val="1"/>
        </w:numPr>
        <w:tabs>
          <w:tab w:val="left" w:pos="540"/>
        </w:tabs>
        <w:contextualSpacing/>
        <w:jc w:val="both"/>
        <w:rPr>
          <w:sz w:val="28"/>
          <w:szCs w:val="28"/>
        </w:rPr>
      </w:pPr>
      <w:r w:rsidRPr="008F7A20">
        <w:rPr>
          <w:sz w:val="28"/>
          <w:szCs w:val="28"/>
        </w:rPr>
        <w:t>сдача крови и ее компонентов, а также проведение связанного с этим медицинского обследования (ст. 186 ТК РФ);</w:t>
      </w:r>
    </w:p>
    <w:p w14:paraId="159DB418" w14:textId="77777777" w:rsidR="006268C6" w:rsidRPr="008F7A20" w:rsidRDefault="006268C6" w:rsidP="006268C6">
      <w:pPr>
        <w:pStyle w:val="ConsPlusNormal"/>
        <w:numPr>
          <w:ilvl w:val="0"/>
          <w:numId w:val="1"/>
        </w:numPr>
        <w:tabs>
          <w:tab w:val="left" w:pos="540"/>
        </w:tabs>
        <w:contextualSpacing/>
        <w:jc w:val="both"/>
        <w:rPr>
          <w:sz w:val="28"/>
          <w:szCs w:val="28"/>
        </w:rPr>
      </w:pPr>
      <w:r w:rsidRPr="008F7A20">
        <w:rPr>
          <w:sz w:val="28"/>
          <w:szCs w:val="28"/>
        </w:rPr>
        <w:t>участие в забастовке (ст. 414 ТК РФ);</w:t>
      </w:r>
    </w:p>
    <w:p w14:paraId="5E12C64C" w14:textId="77777777" w:rsidR="006268C6" w:rsidRPr="008F7A20" w:rsidRDefault="006268C6" w:rsidP="006268C6">
      <w:pPr>
        <w:pStyle w:val="ConsPlusNormal"/>
        <w:numPr>
          <w:ilvl w:val="0"/>
          <w:numId w:val="1"/>
        </w:numPr>
        <w:tabs>
          <w:tab w:val="left" w:pos="540"/>
        </w:tabs>
        <w:contextualSpacing/>
        <w:jc w:val="both"/>
        <w:rPr>
          <w:sz w:val="28"/>
          <w:szCs w:val="28"/>
        </w:rPr>
      </w:pPr>
      <w:r w:rsidRPr="008F7A20">
        <w:rPr>
          <w:sz w:val="28"/>
          <w:szCs w:val="28"/>
        </w:rPr>
        <w:t>чрезвычайные ситуации, а также действия государственных органов, повлекшие транспортные проблемы, такие как, например, отмена или задержка рейса, перекрытие дороги к месту работы (Определение Судебной коллегии по гражданским делам Верховного Суда РФ от 16.03.2020 N 26-КГ19-13);</w:t>
      </w:r>
    </w:p>
    <w:p w14:paraId="114E39B0" w14:textId="77777777" w:rsidR="006268C6" w:rsidRPr="008F7A20" w:rsidRDefault="006268C6" w:rsidP="006268C6">
      <w:pPr>
        <w:pStyle w:val="ConsPlusNormal"/>
        <w:numPr>
          <w:ilvl w:val="0"/>
          <w:numId w:val="1"/>
        </w:numPr>
        <w:tabs>
          <w:tab w:val="left" w:pos="540"/>
        </w:tabs>
        <w:contextualSpacing/>
        <w:jc w:val="both"/>
        <w:rPr>
          <w:sz w:val="28"/>
          <w:szCs w:val="28"/>
        </w:rPr>
      </w:pPr>
      <w:r w:rsidRPr="008F7A20">
        <w:rPr>
          <w:sz w:val="28"/>
          <w:szCs w:val="28"/>
        </w:rPr>
        <w:t>нахождение в отпуске без сохранения заработной платы с устного одобрения работодателя, если работником процедура ухода в отпуск была соблюдена, но работодатель не оформил его предоставление) (п. 14 Обзора, утв. Президиумом Верховного Суда РФ 09.12.2020; Определение Судебной коллегии по гражданским делам Верховного Суда РФ от 22.06.2020 N 13-КГ20-1-К2);</w:t>
      </w:r>
    </w:p>
    <w:p w14:paraId="0107D3E2" w14:textId="77777777" w:rsidR="006268C6" w:rsidRPr="008F7A20" w:rsidRDefault="006268C6" w:rsidP="006268C6">
      <w:pPr>
        <w:pStyle w:val="ConsPlusNormal"/>
        <w:numPr>
          <w:ilvl w:val="0"/>
          <w:numId w:val="1"/>
        </w:numPr>
        <w:tabs>
          <w:tab w:val="left" w:pos="540"/>
        </w:tabs>
        <w:contextualSpacing/>
        <w:jc w:val="both"/>
        <w:rPr>
          <w:sz w:val="28"/>
          <w:szCs w:val="28"/>
        </w:rPr>
      </w:pPr>
      <w:r w:rsidRPr="008F7A20">
        <w:rPr>
          <w:sz w:val="28"/>
          <w:szCs w:val="28"/>
        </w:rPr>
        <w:t>приостановление работы из-за задержки выплаты заработной платы более чем на 15 дней (при уведомлении работодателя в письменной форме (или в электронной, если используется электронный документооборот)) (ч. 2 ст. 22.1, ч. 8 ст. 22.3, ст. 142 ТК РФ);</w:t>
      </w:r>
    </w:p>
    <w:p w14:paraId="24582865" w14:textId="77777777" w:rsidR="006268C6" w:rsidRPr="008F7A20" w:rsidRDefault="006268C6" w:rsidP="006268C6">
      <w:pPr>
        <w:pStyle w:val="ConsPlusNormal"/>
        <w:numPr>
          <w:ilvl w:val="0"/>
          <w:numId w:val="1"/>
        </w:numPr>
        <w:tabs>
          <w:tab w:val="left" w:pos="540"/>
        </w:tabs>
        <w:contextualSpacing/>
        <w:jc w:val="both"/>
        <w:rPr>
          <w:sz w:val="28"/>
          <w:szCs w:val="28"/>
        </w:rPr>
      </w:pPr>
      <w:r w:rsidRPr="008F7A20">
        <w:rPr>
          <w:sz w:val="28"/>
          <w:szCs w:val="28"/>
        </w:rPr>
        <w:t>присмотр за несовершеннолетним ребенком в связи с госпитализацией супруги работника в больницу (Апелляционное определение Московского городского суда от 30.08.2019 по делу N 33-32651/2019);</w:t>
      </w:r>
    </w:p>
    <w:p w14:paraId="6512735F" w14:textId="77777777" w:rsidR="006268C6" w:rsidRPr="008F7A20" w:rsidRDefault="006268C6" w:rsidP="006268C6">
      <w:pPr>
        <w:pStyle w:val="ConsPlusNormal"/>
        <w:numPr>
          <w:ilvl w:val="0"/>
          <w:numId w:val="1"/>
        </w:numPr>
        <w:tabs>
          <w:tab w:val="left" w:pos="540"/>
        </w:tabs>
        <w:contextualSpacing/>
        <w:jc w:val="both"/>
        <w:rPr>
          <w:sz w:val="28"/>
          <w:szCs w:val="28"/>
        </w:rPr>
      </w:pPr>
      <w:r w:rsidRPr="008F7A20">
        <w:rPr>
          <w:sz w:val="28"/>
          <w:szCs w:val="28"/>
        </w:rPr>
        <w:t>выполнение работником по согласованию с работодателем своих трудовых обязанностей дистанционно, даже если условие о дистанционной работе не было включено в трудовой договор (п. 12 Обзора, утв. Президиумом Верховного Суда РФ 09.12.2020);</w:t>
      </w:r>
    </w:p>
    <w:p w14:paraId="0FE0F033" w14:textId="77777777" w:rsidR="006268C6" w:rsidRPr="008F7A20" w:rsidRDefault="006268C6" w:rsidP="006268C6">
      <w:pPr>
        <w:pStyle w:val="ConsPlusNormal"/>
        <w:numPr>
          <w:ilvl w:val="0"/>
          <w:numId w:val="1"/>
        </w:numPr>
        <w:tabs>
          <w:tab w:val="left" w:pos="540"/>
        </w:tabs>
        <w:contextualSpacing/>
        <w:jc w:val="both"/>
        <w:rPr>
          <w:sz w:val="28"/>
          <w:szCs w:val="28"/>
        </w:rPr>
      </w:pPr>
      <w:r w:rsidRPr="008F7A20">
        <w:rPr>
          <w:sz w:val="28"/>
          <w:szCs w:val="28"/>
        </w:rPr>
        <w:t>отсутствие безопасных условий труда на рабочем месте, например отсутствие отопления (ст. ст. 209, 212 ТК РФ; Апелляционное определение Московского городского суда от 12.05.2022 по делу N 33-12520/2022).</w:t>
      </w:r>
    </w:p>
    <w:p w14:paraId="436B86E1" w14:textId="77777777" w:rsidR="006268C6" w:rsidRPr="008F7A20" w:rsidRDefault="006268C6" w:rsidP="006268C6">
      <w:pPr>
        <w:pStyle w:val="ConsPlusNormal"/>
        <w:ind w:firstLine="313"/>
        <w:contextualSpacing/>
        <w:jc w:val="both"/>
        <w:rPr>
          <w:sz w:val="28"/>
          <w:szCs w:val="28"/>
        </w:rPr>
      </w:pPr>
      <w:r w:rsidRPr="008F7A20">
        <w:rPr>
          <w:sz w:val="28"/>
          <w:szCs w:val="28"/>
        </w:rPr>
        <w:t>Отсутствие работника на рабочем месте по уважительной причине в течение всего рабочего дня (смены) или более четырех часов подряд в течение рабочего дня (смены) прогулом не является, и к работнику не может быть применено работодателем дисциплинарное взыскание в виде увольнения по указанному основанию (п. 11 Обзора).</w:t>
      </w:r>
    </w:p>
    <w:p w14:paraId="0F2241FA" w14:textId="77777777" w:rsidR="006268C6" w:rsidRPr="008F7A20" w:rsidRDefault="006268C6" w:rsidP="006268C6">
      <w:pPr>
        <w:pStyle w:val="ConsPlusNormal"/>
        <w:ind w:firstLine="313"/>
        <w:contextualSpacing/>
        <w:jc w:val="both"/>
        <w:rPr>
          <w:sz w:val="28"/>
          <w:szCs w:val="28"/>
        </w:rPr>
      </w:pPr>
      <w:r w:rsidRPr="008F7A20">
        <w:rPr>
          <w:sz w:val="28"/>
          <w:szCs w:val="28"/>
        </w:rPr>
        <w:t xml:space="preserve">По возможности работодателя следует заранее уведомить о планируемом отсутствии на рабочем месте. Для этого можно подать работодателю письменное заявление с указанием причин отсутствия и приложением подтверждающих документов (при наличии) или направить уведомление об отсутствии почтовым отправлением с уведомлением о вручении. Также работодателя можно уведомить об отсутствии посредством электронной почты или другими способами, предусмотренными ЛНА организации, в том числе в электронной форме при использовании электронного </w:t>
      </w:r>
      <w:r w:rsidRPr="008F7A20">
        <w:rPr>
          <w:sz w:val="28"/>
          <w:szCs w:val="28"/>
        </w:rPr>
        <w:lastRenderedPageBreak/>
        <w:t>документооборота (ч. 2 ст. 22.1, ч. 8 ст. 22.3 ТК РФ).</w:t>
      </w:r>
    </w:p>
    <w:p w14:paraId="3049DE4D" w14:textId="77777777" w:rsidR="006268C6" w:rsidRPr="008F7A20" w:rsidRDefault="006268C6" w:rsidP="006268C6">
      <w:pPr>
        <w:pStyle w:val="ConsPlusNormal"/>
        <w:ind w:firstLine="313"/>
        <w:contextualSpacing/>
        <w:jc w:val="both"/>
        <w:rPr>
          <w:sz w:val="28"/>
          <w:szCs w:val="28"/>
        </w:rPr>
      </w:pPr>
      <w:r w:rsidRPr="008F7A20">
        <w:rPr>
          <w:sz w:val="28"/>
          <w:szCs w:val="28"/>
        </w:rPr>
        <w:t>Отсутствие на рабочем месте работника, уведомившего работодателя о необходимости ухода с работы ранее окончания рабочей смены по уважительным причинам в порядке, установленном локальным нормативным актом работодателя, не может рассматриваться работодателем как прогул и являться основанием для увольнения работника (п. 15 Обзора).</w:t>
      </w:r>
    </w:p>
    <w:p w14:paraId="1CE1F895" w14:textId="77777777" w:rsidR="006268C6" w:rsidRPr="008F7A20" w:rsidRDefault="006268C6" w:rsidP="006268C6">
      <w:pPr>
        <w:pStyle w:val="ConsPlusNormal"/>
        <w:ind w:firstLine="313"/>
        <w:contextualSpacing/>
        <w:jc w:val="both"/>
        <w:rPr>
          <w:sz w:val="28"/>
          <w:szCs w:val="28"/>
        </w:rPr>
      </w:pPr>
      <w:r w:rsidRPr="008F7A20">
        <w:rPr>
          <w:sz w:val="28"/>
          <w:szCs w:val="28"/>
        </w:rPr>
        <w:t>В качестве подтверждения причины своего отсутствия работник может представить работодателю листок нетрудоспособности, повестку в суд, справку из медицинского учреждения, от транспортной организации.</w:t>
      </w:r>
    </w:p>
    <w:p w14:paraId="240A1FFB" w14:textId="77777777" w:rsidR="006268C6" w:rsidRPr="008F7A20" w:rsidRDefault="006268C6" w:rsidP="006268C6">
      <w:pPr>
        <w:pStyle w:val="ConsPlusNormal"/>
        <w:ind w:firstLine="313"/>
        <w:contextualSpacing/>
        <w:jc w:val="both"/>
        <w:rPr>
          <w:sz w:val="28"/>
          <w:szCs w:val="28"/>
        </w:rPr>
      </w:pPr>
      <w:r w:rsidRPr="008F7A20">
        <w:rPr>
          <w:sz w:val="28"/>
          <w:szCs w:val="28"/>
        </w:rPr>
        <w:t>К неуважительным причинам отсутствия на рабочем месте могут, например, относиться:</w:t>
      </w:r>
    </w:p>
    <w:p w14:paraId="3379AE56" w14:textId="77777777" w:rsidR="006268C6" w:rsidRPr="008F7A20" w:rsidRDefault="006268C6" w:rsidP="006268C6">
      <w:pPr>
        <w:pStyle w:val="ConsPlusNormal"/>
        <w:numPr>
          <w:ilvl w:val="0"/>
          <w:numId w:val="5"/>
        </w:numPr>
        <w:tabs>
          <w:tab w:val="left" w:pos="540"/>
        </w:tabs>
        <w:contextualSpacing/>
        <w:jc w:val="both"/>
        <w:rPr>
          <w:sz w:val="28"/>
          <w:szCs w:val="28"/>
        </w:rPr>
      </w:pPr>
      <w:r w:rsidRPr="008F7A20">
        <w:rPr>
          <w:sz w:val="28"/>
          <w:szCs w:val="28"/>
        </w:rPr>
        <w:t>прохождение медицинского обследования (получение медицинской консультации) при отсутствии оформленного больничного листа (Определение Второго кассационного суда общей юрисдикции от 14.01.2021 N 88-2027/2021);</w:t>
      </w:r>
    </w:p>
    <w:p w14:paraId="5E21DE06" w14:textId="77777777" w:rsidR="006268C6" w:rsidRPr="008F7A20" w:rsidRDefault="006268C6" w:rsidP="006268C6">
      <w:pPr>
        <w:pStyle w:val="ConsPlusNormal"/>
        <w:numPr>
          <w:ilvl w:val="0"/>
          <w:numId w:val="5"/>
        </w:numPr>
        <w:tabs>
          <w:tab w:val="left" w:pos="540"/>
        </w:tabs>
        <w:contextualSpacing/>
        <w:jc w:val="both"/>
        <w:rPr>
          <w:sz w:val="28"/>
          <w:szCs w:val="28"/>
        </w:rPr>
      </w:pPr>
      <w:r w:rsidRPr="008F7A20">
        <w:rPr>
          <w:sz w:val="28"/>
          <w:szCs w:val="28"/>
        </w:rPr>
        <w:t>отгулы за отработанные дни в период отпуска, если отзыв из отпуска не оформлялся и нет документов, подтверждающих необходимость выхода на работу в период отпуска (Апелляционное определение Московского городского суда от 18.02.2016 по делу N 33-2890/2016);</w:t>
      </w:r>
    </w:p>
    <w:p w14:paraId="544F82A4" w14:textId="77777777" w:rsidR="006268C6" w:rsidRPr="008F7A20" w:rsidRDefault="006268C6" w:rsidP="006268C6">
      <w:pPr>
        <w:pStyle w:val="ConsPlusNormal"/>
        <w:numPr>
          <w:ilvl w:val="0"/>
          <w:numId w:val="5"/>
        </w:numPr>
        <w:tabs>
          <w:tab w:val="left" w:pos="540"/>
        </w:tabs>
        <w:contextualSpacing/>
        <w:jc w:val="both"/>
        <w:rPr>
          <w:sz w:val="28"/>
          <w:szCs w:val="28"/>
        </w:rPr>
      </w:pPr>
      <w:r w:rsidRPr="008F7A20">
        <w:rPr>
          <w:sz w:val="28"/>
          <w:szCs w:val="28"/>
        </w:rPr>
        <w:t>подача заявления на предоставление отпуска без сохранения заработной платы, если вопрос о предоставлении такого отпуска не решен руководителем и у работодателя не было обязанности его предоставить (ч. 2 ст. 128 ТК РФ; Определение Первого кассационного суда общей юрисдикции от 08.02.2021 N 88-2424/2021);</w:t>
      </w:r>
    </w:p>
    <w:p w14:paraId="0953AE17" w14:textId="77777777" w:rsidR="006268C6" w:rsidRPr="008F7A20" w:rsidRDefault="006268C6" w:rsidP="006268C6">
      <w:pPr>
        <w:pStyle w:val="ConsPlusNormal"/>
        <w:numPr>
          <w:ilvl w:val="0"/>
          <w:numId w:val="5"/>
        </w:numPr>
        <w:tabs>
          <w:tab w:val="left" w:pos="540"/>
        </w:tabs>
        <w:contextualSpacing/>
        <w:jc w:val="both"/>
        <w:rPr>
          <w:sz w:val="28"/>
          <w:szCs w:val="28"/>
        </w:rPr>
      </w:pPr>
      <w:r w:rsidRPr="008F7A20">
        <w:rPr>
          <w:sz w:val="28"/>
          <w:szCs w:val="28"/>
        </w:rPr>
        <w:t>нахождение супруга на стационарном лечении (Апелляционное определение Московского городского суда от 04.10.2016 по делу N 33-32613/2016);</w:t>
      </w:r>
    </w:p>
    <w:p w14:paraId="6A4A5A08" w14:textId="77777777" w:rsidR="006268C6" w:rsidRPr="008F7A20" w:rsidRDefault="006268C6" w:rsidP="006268C6">
      <w:pPr>
        <w:pStyle w:val="ConsPlusNormal"/>
        <w:numPr>
          <w:ilvl w:val="0"/>
          <w:numId w:val="5"/>
        </w:numPr>
        <w:tabs>
          <w:tab w:val="left" w:pos="540"/>
        </w:tabs>
        <w:contextualSpacing/>
        <w:jc w:val="both"/>
        <w:rPr>
          <w:sz w:val="28"/>
          <w:szCs w:val="28"/>
        </w:rPr>
      </w:pPr>
      <w:r w:rsidRPr="008F7A20">
        <w:rPr>
          <w:sz w:val="28"/>
          <w:szCs w:val="28"/>
        </w:rPr>
        <w:t>невыдача средств индивидуальной защиты, если в должностные обязанности работника также входит иная работа, которая может выполняться без них (Определение Третьего кассационного суда общей юрисдикции от 09.06.2021 N 88-9049/2021).</w:t>
      </w:r>
    </w:p>
    <w:p w14:paraId="416CCF28" w14:textId="77777777" w:rsidR="006268C6" w:rsidRPr="008F7A20" w:rsidRDefault="006268C6" w:rsidP="006268C6">
      <w:pPr>
        <w:pStyle w:val="ConsPlusNormal"/>
        <w:ind w:firstLine="313"/>
        <w:contextualSpacing/>
        <w:jc w:val="both"/>
        <w:rPr>
          <w:sz w:val="28"/>
          <w:szCs w:val="28"/>
        </w:rPr>
      </w:pPr>
      <w:r w:rsidRPr="008F7A20">
        <w:rPr>
          <w:sz w:val="28"/>
          <w:szCs w:val="28"/>
        </w:rPr>
        <w:t>Отсутствие работника на работе должно быть зафиксировано письменно. С составленным документом (например, актом об отсутствии на рабочем месте) работника должны ознакомить под расписку. При отказе работника от ознакомления об этом должен быть составлен акт, с которым работник также должен быть ознакомлен под расписку (разд. II Доклада; разд. III Руководства, утв. Рострудом).</w:t>
      </w:r>
    </w:p>
    <w:p w14:paraId="0653FABD" w14:textId="77777777" w:rsidR="006268C6" w:rsidRPr="008F7A20" w:rsidRDefault="006268C6" w:rsidP="006268C6">
      <w:pPr>
        <w:pStyle w:val="ConsPlusNormal"/>
        <w:ind w:firstLine="313"/>
        <w:contextualSpacing/>
        <w:jc w:val="both"/>
        <w:rPr>
          <w:sz w:val="28"/>
          <w:szCs w:val="28"/>
        </w:rPr>
      </w:pPr>
      <w:r w:rsidRPr="008F7A20">
        <w:rPr>
          <w:sz w:val="28"/>
          <w:szCs w:val="28"/>
        </w:rPr>
        <w:t>Если используется электронный документооборот, то зафиксировать отсутствие работника и оформить объяснение о причинах отсутствия на работе можно в электронной форме (ч. 2 ст. 22.1, ст. ст. 22.2, 22.3 ТК РФ).</w:t>
      </w:r>
    </w:p>
    <w:p w14:paraId="5EC6E9E4" w14:textId="77777777" w:rsidR="006268C6" w:rsidRPr="008F7A20" w:rsidRDefault="006268C6" w:rsidP="006268C6">
      <w:pPr>
        <w:pStyle w:val="ConsPlusNormal"/>
        <w:ind w:firstLine="313"/>
        <w:contextualSpacing/>
        <w:jc w:val="both"/>
        <w:rPr>
          <w:sz w:val="28"/>
          <w:szCs w:val="28"/>
        </w:rPr>
      </w:pPr>
      <w:r w:rsidRPr="008F7A20">
        <w:rPr>
          <w:sz w:val="28"/>
          <w:szCs w:val="28"/>
        </w:rPr>
        <w:t>Порядок применения дисциплинарного взыскания общий. При этом необходимо учесть следующие моменты.</w:t>
      </w:r>
    </w:p>
    <w:p w14:paraId="1007C9BD" w14:textId="77777777" w:rsidR="006268C6" w:rsidRPr="008F7A20" w:rsidRDefault="006268C6" w:rsidP="006268C6">
      <w:pPr>
        <w:pStyle w:val="ConsPlusNormal"/>
        <w:ind w:firstLine="313"/>
        <w:contextualSpacing/>
        <w:jc w:val="both"/>
        <w:rPr>
          <w:sz w:val="28"/>
          <w:szCs w:val="28"/>
        </w:rPr>
      </w:pPr>
      <w:r w:rsidRPr="008F7A20">
        <w:rPr>
          <w:sz w:val="28"/>
          <w:szCs w:val="28"/>
        </w:rPr>
        <w:t xml:space="preserve">Если работник представил объяснение и подтверждающие документы своего отсутствия на работе, то вопрос о том, являются ли причины </w:t>
      </w:r>
      <w:r w:rsidRPr="008F7A20">
        <w:rPr>
          <w:sz w:val="28"/>
          <w:szCs w:val="28"/>
        </w:rPr>
        <w:lastRenderedPageBreak/>
        <w:t>отсутствия уважительными, остается на усмотрение работодателя, но может быть оспорен работником в суде.</w:t>
      </w:r>
    </w:p>
    <w:p w14:paraId="15D31F72" w14:textId="77777777" w:rsidR="006268C6" w:rsidRPr="008F7A20" w:rsidRDefault="006268C6" w:rsidP="006268C6">
      <w:pPr>
        <w:pStyle w:val="ConsPlusNormal"/>
        <w:ind w:firstLine="313"/>
        <w:contextualSpacing/>
        <w:jc w:val="both"/>
        <w:rPr>
          <w:sz w:val="28"/>
          <w:szCs w:val="28"/>
        </w:rPr>
      </w:pPr>
      <w:r w:rsidRPr="008F7A20">
        <w:rPr>
          <w:sz w:val="28"/>
          <w:szCs w:val="28"/>
        </w:rPr>
        <w:t>Признание работодателем причины отсутствия работника на рабочем месте неуважительной должно быть обосновано и основано исходя из справедливости, соразмерности, законности, вины и гуманизма.</w:t>
      </w:r>
    </w:p>
    <w:p w14:paraId="5F6A0C56" w14:textId="77777777" w:rsidR="006268C6" w:rsidRPr="008F7A20" w:rsidRDefault="006268C6" w:rsidP="006268C6">
      <w:pPr>
        <w:pStyle w:val="ConsPlusNormal"/>
        <w:ind w:firstLine="313"/>
        <w:contextualSpacing/>
        <w:jc w:val="both"/>
        <w:rPr>
          <w:sz w:val="28"/>
          <w:szCs w:val="28"/>
        </w:rPr>
      </w:pPr>
      <w:r w:rsidRPr="008F7A20">
        <w:rPr>
          <w:sz w:val="28"/>
          <w:szCs w:val="28"/>
        </w:rPr>
        <w:t>При наложении дисциплинарного взыскания учитываются тяжесть совершенного проступка и обстоятельства, при которых он был совершен, в том числе факт уведомления или неуведомления работником руководителя о причинах отсутствия на работе.</w:t>
      </w:r>
    </w:p>
    <w:p w14:paraId="02683ABA" w14:textId="77777777" w:rsidR="006268C6" w:rsidRPr="008F7A20" w:rsidRDefault="006268C6" w:rsidP="006268C6">
      <w:pPr>
        <w:pStyle w:val="ConsPlusNormal"/>
        <w:ind w:firstLine="313"/>
        <w:contextualSpacing/>
        <w:jc w:val="both"/>
        <w:rPr>
          <w:sz w:val="28"/>
          <w:szCs w:val="28"/>
        </w:rPr>
      </w:pPr>
      <w:r w:rsidRPr="008F7A20">
        <w:rPr>
          <w:sz w:val="28"/>
          <w:szCs w:val="28"/>
        </w:rPr>
        <w:t>При этом работодатель должен оценить причины отсутствия работника и применить дисциплинарное взыскание соразмерно его проступку с учетом предшествующего поведения работника и отношения его к труду. Без соблюдения вышеуказанных принципов увольнение может быть признано неправомерным. При этом применение дисциплинарного взыскания в виде увольнения является правом работодателя (ч. 5 ст. 192 ТК РФ; п. п. 16, 17 Обзора; Определение Судебной коллегии по гражданским делам Верховного Суда Российской Федерации от 24.05.2021 N 117-КГ21-2-К4; разд. III Руководства).</w:t>
      </w:r>
    </w:p>
    <w:p w14:paraId="73A1B23B" w14:textId="77777777" w:rsidR="006268C6" w:rsidRPr="008F7A20" w:rsidRDefault="006268C6" w:rsidP="006268C6">
      <w:pPr>
        <w:pStyle w:val="ConsPlusNormal"/>
        <w:ind w:firstLine="313"/>
        <w:contextualSpacing/>
        <w:jc w:val="both"/>
        <w:rPr>
          <w:sz w:val="28"/>
          <w:szCs w:val="28"/>
        </w:rPr>
      </w:pPr>
      <w:r w:rsidRPr="008F7A20">
        <w:rPr>
          <w:sz w:val="28"/>
          <w:szCs w:val="28"/>
        </w:rPr>
        <w:t>В приказе об увольнении должно быть указано конкретное нарушение трудовых обязанностей (проступок), которое послужило поводом для привлечения работника к мере дисциплинарной ответственности в виде увольнения (разд. IV Руководства).</w:t>
      </w:r>
    </w:p>
    <w:p w14:paraId="1D3F7846" w14:textId="77777777" w:rsidR="006268C6" w:rsidRPr="008F7A20" w:rsidRDefault="006268C6" w:rsidP="006268C6">
      <w:pPr>
        <w:pStyle w:val="ConsPlusNormal"/>
        <w:ind w:firstLine="313"/>
        <w:contextualSpacing/>
        <w:jc w:val="both"/>
        <w:rPr>
          <w:sz w:val="28"/>
          <w:szCs w:val="28"/>
        </w:rPr>
      </w:pPr>
      <w:r w:rsidRPr="008F7A20">
        <w:rPr>
          <w:sz w:val="28"/>
          <w:szCs w:val="28"/>
        </w:rPr>
        <w:t>Днем увольнения является последний день работы работника. Окончательный расчет с работником при увольнении производится с учетом того, что время прогула оплате не подлежит. Также время прогула исключается из стажа работы при расчете компенсации за неиспользованный отпуск (разд. IV Доклада).</w:t>
      </w:r>
    </w:p>
    <w:p w14:paraId="26F5E322" w14:textId="77777777" w:rsidR="006268C6" w:rsidRPr="008F7A20" w:rsidRDefault="006268C6" w:rsidP="006268C6">
      <w:pPr>
        <w:pStyle w:val="ConsPlusNormal"/>
        <w:ind w:firstLine="313"/>
        <w:contextualSpacing/>
        <w:jc w:val="both"/>
        <w:rPr>
          <w:sz w:val="28"/>
          <w:szCs w:val="28"/>
        </w:rPr>
      </w:pPr>
      <w:r w:rsidRPr="008F7A20">
        <w:rPr>
          <w:sz w:val="28"/>
          <w:szCs w:val="28"/>
        </w:rPr>
        <w:t>Следует учитывать, что при нарушении порядка применения дисциплинарного взыскания, в частности, если работодатель не затребовал от работников объяснение по факту отсутствия на рабочем месте, увольнение таких работников будет признано незаконным. Однако если работодатель предпринимал действия по истребованию от работника объяснений, например путем направления по его месту жительства телеграммы, которая не была им получена по независящим от работодателя причинам, то увольнение работника правомерно (Апелляционные определения Московского городского суда от 28.02.2019 по делу N 33-9270/2019, от 28.07.2014 по делу N 33-29793/14).</w:t>
      </w:r>
    </w:p>
    <w:p w14:paraId="421750B0" w14:textId="77777777" w:rsidR="006268C6" w:rsidRPr="008F7A20" w:rsidRDefault="006268C6" w:rsidP="006268C6">
      <w:pPr>
        <w:pStyle w:val="ConsPlusNormal"/>
        <w:ind w:firstLine="313"/>
        <w:contextualSpacing/>
        <w:jc w:val="both"/>
        <w:rPr>
          <w:sz w:val="28"/>
          <w:szCs w:val="28"/>
        </w:rPr>
      </w:pPr>
      <w:r w:rsidRPr="008F7A20">
        <w:rPr>
          <w:sz w:val="28"/>
          <w:szCs w:val="28"/>
        </w:rPr>
        <w:t>Дисциплинарное взыскание в виде увольнения можно обжаловать в суд.</w:t>
      </w:r>
    </w:p>
    <w:p w14:paraId="137F58C4" w14:textId="77777777" w:rsidR="006268C6" w:rsidRPr="008F7A20" w:rsidRDefault="006268C6" w:rsidP="006268C6">
      <w:pPr>
        <w:pStyle w:val="ConsPlusNormal"/>
        <w:ind w:firstLine="313"/>
        <w:contextualSpacing/>
        <w:jc w:val="both"/>
        <w:rPr>
          <w:sz w:val="28"/>
          <w:szCs w:val="28"/>
        </w:rPr>
      </w:pPr>
    </w:p>
    <w:p w14:paraId="177D0F1A" w14:textId="77777777" w:rsidR="006268C6" w:rsidRPr="008F7A20" w:rsidRDefault="006268C6" w:rsidP="006268C6">
      <w:pPr>
        <w:pStyle w:val="ConsPlusNormal"/>
        <w:contextualSpacing/>
        <w:jc w:val="both"/>
        <w:rPr>
          <w:sz w:val="28"/>
          <w:szCs w:val="28"/>
        </w:rPr>
      </w:pPr>
    </w:p>
    <w:p w14:paraId="33B91F41" w14:textId="77777777" w:rsidR="005E30C4" w:rsidRPr="008F7A20" w:rsidRDefault="005E30C4" w:rsidP="006268C6">
      <w:pPr>
        <w:pStyle w:val="ConsPlusNormal"/>
        <w:contextualSpacing/>
        <w:jc w:val="both"/>
        <w:rPr>
          <w:sz w:val="28"/>
          <w:szCs w:val="28"/>
        </w:rPr>
      </w:pPr>
    </w:p>
    <w:p w14:paraId="5FF0CD0A" w14:textId="77777777" w:rsidR="005E30C4" w:rsidRPr="008F7A20" w:rsidRDefault="005E30C4" w:rsidP="006268C6">
      <w:pPr>
        <w:pStyle w:val="ConsPlusNormal"/>
        <w:contextualSpacing/>
        <w:jc w:val="both"/>
        <w:rPr>
          <w:sz w:val="28"/>
          <w:szCs w:val="28"/>
        </w:rPr>
      </w:pPr>
    </w:p>
    <w:p w14:paraId="33F6DCF6" w14:textId="77777777" w:rsidR="006268C6" w:rsidRPr="008F7A20" w:rsidRDefault="006268C6" w:rsidP="006268C6">
      <w:pPr>
        <w:pStyle w:val="ConsPlusNormal"/>
        <w:contextualSpacing/>
        <w:jc w:val="both"/>
        <w:rPr>
          <w:sz w:val="28"/>
          <w:szCs w:val="28"/>
        </w:rPr>
      </w:pPr>
    </w:p>
    <w:p w14:paraId="2087AB87" w14:textId="77777777" w:rsidR="006268C6" w:rsidRPr="008F7A20" w:rsidRDefault="006268C6" w:rsidP="006268C6">
      <w:pPr>
        <w:pStyle w:val="ConsPlusNormal"/>
        <w:contextualSpacing/>
        <w:jc w:val="both"/>
        <w:rPr>
          <w:sz w:val="28"/>
          <w:szCs w:val="28"/>
        </w:rPr>
      </w:pPr>
    </w:p>
    <w:p w14:paraId="0FCC0B93" w14:textId="77777777" w:rsidR="006268C6" w:rsidRPr="008F7A20" w:rsidRDefault="006268C6" w:rsidP="006268C6">
      <w:pPr>
        <w:pStyle w:val="ConsPlusNormal"/>
        <w:contextualSpacing/>
        <w:jc w:val="both"/>
        <w:outlineLvl w:val="0"/>
        <w:rPr>
          <w:sz w:val="28"/>
          <w:szCs w:val="28"/>
        </w:rPr>
      </w:pPr>
    </w:p>
    <w:p w14:paraId="21E4BC5A" w14:textId="77777777" w:rsidR="006268C6" w:rsidRPr="008F7A20" w:rsidRDefault="006268C6" w:rsidP="006268C6">
      <w:pPr>
        <w:pStyle w:val="ConsPlusNormal"/>
        <w:contextualSpacing/>
        <w:jc w:val="center"/>
        <w:rPr>
          <w:bCs/>
          <w:sz w:val="28"/>
          <w:szCs w:val="28"/>
        </w:rPr>
      </w:pPr>
      <w:r w:rsidRPr="008F7A20">
        <w:rPr>
          <w:bCs/>
          <w:sz w:val="28"/>
          <w:szCs w:val="28"/>
        </w:rPr>
        <w:lastRenderedPageBreak/>
        <w:t>Объединение комнат в квартире</w:t>
      </w:r>
    </w:p>
    <w:p w14:paraId="5F1A9A24" w14:textId="77777777" w:rsidR="006268C6" w:rsidRPr="008F7A20" w:rsidRDefault="006268C6" w:rsidP="006268C6">
      <w:pPr>
        <w:pStyle w:val="ConsPlusNormal"/>
        <w:contextualSpacing/>
        <w:jc w:val="center"/>
        <w:rPr>
          <w:sz w:val="28"/>
          <w:szCs w:val="28"/>
        </w:rPr>
      </w:pPr>
    </w:p>
    <w:p w14:paraId="1A9841EE" w14:textId="77777777" w:rsidR="006268C6" w:rsidRPr="008F7A20" w:rsidRDefault="006268C6" w:rsidP="006268C6">
      <w:pPr>
        <w:pStyle w:val="ConsPlusNormal"/>
        <w:ind w:firstLine="720"/>
        <w:contextualSpacing/>
        <w:jc w:val="both"/>
        <w:rPr>
          <w:sz w:val="28"/>
          <w:szCs w:val="28"/>
        </w:rPr>
      </w:pPr>
      <w:r w:rsidRPr="008F7A20">
        <w:rPr>
          <w:sz w:val="28"/>
          <w:szCs w:val="28"/>
        </w:rPr>
        <w:t>Собственник (собственники) всех комнат в квартире вправе объединить их и зарегистрировать право собственности (общей собственности) на квартиру (п. 3 ст. 141.4 ГК РФ; п. 1 ч. 8, ч. 10 ст. 41 Закона от 13.07.2015 N 218-ФЗ).</w:t>
      </w:r>
    </w:p>
    <w:p w14:paraId="5E25FBAF" w14:textId="77777777" w:rsidR="006268C6" w:rsidRPr="008F7A20" w:rsidRDefault="006268C6" w:rsidP="006268C6">
      <w:pPr>
        <w:pStyle w:val="ConsPlusNormal"/>
        <w:ind w:firstLine="720"/>
        <w:contextualSpacing/>
        <w:jc w:val="both"/>
        <w:rPr>
          <w:sz w:val="28"/>
          <w:szCs w:val="28"/>
        </w:rPr>
      </w:pPr>
      <w:r w:rsidRPr="008F7A20">
        <w:rPr>
          <w:sz w:val="28"/>
          <w:szCs w:val="28"/>
        </w:rPr>
        <w:t xml:space="preserve">Если при этом нужно изменить границы между смежными комнатами или иным образом изменить конфигурацию помещений, потребуется в установленном порядке согласовать перепланировку. </w:t>
      </w:r>
    </w:p>
    <w:p w14:paraId="72355990" w14:textId="77777777" w:rsidR="006268C6" w:rsidRPr="008F7A20" w:rsidRDefault="006268C6" w:rsidP="006268C6">
      <w:pPr>
        <w:pStyle w:val="ConsPlusNormal"/>
        <w:ind w:firstLine="240"/>
        <w:contextualSpacing/>
        <w:jc w:val="both"/>
        <w:rPr>
          <w:sz w:val="28"/>
          <w:szCs w:val="28"/>
        </w:rPr>
      </w:pPr>
      <w:r w:rsidRPr="008F7A20">
        <w:rPr>
          <w:sz w:val="28"/>
          <w:szCs w:val="28"/>
        </w:rPr>
        <w:t>Для объединения комнат в квартиру потребуются (ч. 1, п. п. 2, 7.3 ч. 2 ст. 14, ч. 4, 8 ст. 18, ч. 1, 12 ст. 24, п. п. 1, 9 ч. 8, ч. 10 ст. 41 Закона N 218-ФЗ):</w:t>
      </w:r>
    </w:p>
    <w:p w14:paraId="03B9E639" w14:textId="77777777" w:rsidR="006268C6" w:rsidRPr="008F7A20" w:rsidRDefault="006268C6" w:rsidP="006268C6">
      <w:pPr>
        <w:pStyle w:val="ConsPlusNormal"/>
        <w:numPr>
          <w:ilvl w:val="0"/>
          <w:numId w:val="1"/>
        </w:numPr>
        <w:tabs>
          <w:tab w:val="left" w:pos="540"/>
        </w:tabs>
        <w:ind w:hanging="300"/>
        <w:contextualSpacing/>
        <w:jc w:val="both"/>
        <w:rPr>
          <w:sz w:val="28"/>
          <w:szCs w:val="28"/>
        </w:rPr>
      </w:pPr>
      <w:r w:rsidRPr="008F7A20">
        <w:rPr>
          <w:sz w:val="28"/>
          <w:szCs w:val="28"/>
        </w:rPr>
        <w:t>заявление о государственном кадастровом учете и государственной регистрации прав;</w:t>
      </w:r>
    </w:p>
    <w:p w14:paraId="0DC1C465" w14:textId="77777777" w:rsidR="006268C6" w:rsidRPr="008F7A20" w:rsidRDefault="006268C6" w:rsidP="006268C6">
      <w:pPr>
        <w:pStyle w:val="ConsPlusNormal"/>
        <w:numPr>
          <w:ilvl w:val="0"/>
          <w:numId w:val="1"/>
        </w:numPr>
        <w:tabs>
          <w:tab w:val="left" w:pos="540"/>
        </w:tabs>
        <w:ind w:hanging="300"/>
        <w:contextualSpacing/>
        <w:jc w:val="both"/>
        <w:rPr>
          <w:sz w:val="28"/>
          <w:szCs w:val="28"/>
        </w:rPr>
      </w:pPr>
      <w:r w:rsidRPr="008F7A20">
        <w:rPr>
          <w:sz w:val="28"/>
          <w:szCs w:val="28"/>
        </w:rPr>
        <w:t>документ, удостоверяющий личность заявителя (заявителей);</w:t>
      </w:r>
    </w:p>
    <w:p w14:paraId="5D980632" w14:textId="77777777" w:rsidR="006268C6" w:rsidRPr="008F7A20" w:rsidRDefault="006268C6" w:rsidP="006268C6">
      <w:pPr>
        <w:pStyle w:val="ConsPlusNormal"/>
        <w:numPr>
          <w:ilvl w:val="0"/>
          <w:numId w:val="1"/>
        </w:numPr>
        <w:tabs>
          <w:tab w:val="left" w:pos="540"/>
        </w:tabs>
        <w:ind w:hanging="300"/>
        <w:contextualSpacing/>
        <w:jc w:val="both"/>
        <w:rPr>
          <w:sz w:val="28"/>
          <w:szCs w:val="28"/>
        </w:rPr>
      </w:pPr>
      <w:r w:rsidRPr="008F7A20">
        <w:rPr>
          <w:sz w:val="28"/>
          <w:szCs w:val="28"/>
        </w:rPr>
        <w:t>документ, удостоверяющий личность представителя, а также нотариально удостоверенная доверенность, подтверждающая его полномочия (при наличии представителя);</w:t>
      </w:r>
    </w:p>
    <w:p w14:paraId="2C328C26" w14:textId="77777777" w:rsidR="006268C6" w:rsidRPr="008F7A20" w:rsidRDefault="006268C6" w:rsidP="006268C6">
      <w:pPr>
        <w:pStyle w:val="ConsPlusNormal"/>
        <w:numPr>
          <w:ilvl w:val="0"/>
          <w:numId w:val="1"/>
        </w:numPr>
        <w:tabs>
          <w:tab w:val="left" w:pos="540"/>
        </w:tabs>
        <w:ind w:hanging="300"/>
        <w:contextualSpacing/>
        <w:jc w:val="both"/>
        <w:rPr>
          <w:sz w:val="28"/>
          <w:szCs w:val="28"/>
        </w:rPr>
      </w:pPr>
      <w:r w:rsidRPr="008F7A20">
        <w:rPr>
          <w:sz w:val="28"/>
          <w:szCs w:val="28"/>
        </w:rPr>
        <w:t>документ, являющийся основанием для осуществления государственного кадастрового учета и государственной регистрации прав. Таким документом является заявление собственника, если все комнаты в квартире принадлежат одному лицу, или соглашение об образовании общей долевой или общей совместной собственности, если комнаты принадлежат разным лицам;</w:t>
      </w:r>
    </w:p>
    <w:p w14:paraId="2A375B6F" w14:textId="77777777" w:rsidR="006268C6" w:rsidRPr="008F7A20" w:rsidRDefault="006268C6" w:rsidP="006268C6">
      <w:pPr>
        <w:pStyle w:val="ConsPlusNormal"/>
        <w:numPr>
          <w:ilvl w:val="0"/>
          <w:numId w:val="1"/>
        </w:numPr>
        <w:tabs>
          <w:tab w:val="left" w:pos="540"/>
        </w:tabs>
        <w:ind w:hanging="300"/>
        <w:contextualSpacing/>
        <w:jc w:val="both"/>
        <w:rPr>
          <w:sz w:val="28"/>
          <w:szCs w:val="28"/>
        </w:rPr>
      </w:pPr>
      <w:r w:rsidRPr="008F7A20">
        <w:rPr>
          <w:sz w:val="28"/>
          <w:szCs w:val="28"/>
        </w:rPr>
        <w:t>правоустанавливающие документы на комнаты, если право собственности на них не зарегистрировано в Едином государственном реестре недвижимости (ЕГРН);</w:t>
      </w:r>
    </w:p>
    <w:p w14:paraId="28BB6BB2" w14:textId="77777777" w:rsidR="006268C6" w:rsidRPr="008F7A20" w:rsidRDefault="006268C6" w:rsidP="006268C6">
      <w:pPr>
        <w:pStyle w:val="ConsPlusNormal"/>
        <w:numPr>
          <w:ilvl w:val="0"/>
          <w:numId w:val="1"/>
        </w:numPr>
        <w:tabs>
          <w:tab w:val="left" w:pos="540"/>
        </w:tabs>
        <w:ind w:hanging="300"/>
        <w:contextualSpacing/>
        <w:jc w:val="both"/>
        <w:rPr>
          <w:sz w:val="28"/>
          <w:szCs w:val="28"/>
        </w:rPr>
      </w:pPr>
      <w:r w:rsidRPr="008F7A20">
        <w:rPr>
          <w:sz w:val="28"/>
          <w:szCs w:val="28"/>
        </w:rPr>
        <w:t>технический план квартиры, подготовленный кадастровым инженером (если кадастровый учет квартиры ранее не осуществлялся). Технический план готовится в форме электронного документа и может быть помещен кадастровым инженером на временное хранение в электронное хранилище, ведение которого осуществляется ППК "</w:t>
      </w:r>
      <w:proofErr w:type="spellStart"/>
      <w:r w:rsidRPr="008F7A20">
        <w:rPr>
          <w:sz w:val="28"/>
          <w:szCs w:val="28"/>
        </w:rPr>
        <w:t>Роскадастр</w:t>
      </w:r>
      <w:proofErr w:type="spellEnd"/>
      <w:r w:rsidRPr="008F7A20">
        <w:rPr>
          <w:sz w:val="28"/>
          <w:szCs w:val="28"/>
        </w:rPr>
        <w:t>". В этом случае в заявлении достаточно будет указать идентифицирующий номер технического плана, не представляя его вместе с заявлением (ч. 1, п. 4 ч. 2 ст. 3.1, ч. 3, 4 ст. 20 Закона N 218-ФЗ; ч. 8 ст. 36, ст. 37 Закона от 24.07.2007 N 221-ФЗ).</w:t>
      </w:r>
    </w:p>
    <w:p w14:paraId="391F523F" w14:textId="77777777" w:rsidR="006268C6" w:rsidRPr="008F7A20" w:rsidRDefault="006268C6" w:rsidP="006268C6">
      <w:pPr>
        <w:pStyle w:val="ConsPlusNormal"/>
        <w:ind w:firstLine="240"/>
        <w:contextualSpacing/>
        <w:jc w:val="both"/>
        <w:rPr>
          <w:sz w:val="28"/>
          <w:szCs w:val="28"/>
        </w:rPr>
      </w:pPr>
      <w:r w:rsidRPr="008F7A20">
        <w:rPr>
          <w:sz w:val="28"/>
          <w:szCs w:val="28"/>
        </w:rPr>
        <w:t xml:space="preserve">Заявление и прилагаемые к нему документы можно представить в орган регистрации прав одним из следующих способов (ч. 1, п. 1 ч. 2 ст. 3.1, ч. 1, 1.1, 1.5, 2 ст. 18 Закона N 218-ФЗ; ч. 3 ст. 80 Основ законодательства РФ о нотариате; п. 1, </w:t>
      </w:r>
      <w:proofErr w:type="spellStart"/>
      <w:r w:rsidRPr="008F7A20">
        <w:rPr>
          <w:sz w:val="28"/>
          <w:szCs w:val="28"/>
        </w:rPr>
        <w:t>пп</w:t>
      </w:r>
      <w:proofErr w:type="spellEnd"/>
      <w:r w:rsidRPr="008F7A20">
        <w:rPr>
          <w:sz w:val="28"/>
          <w:szCs w:val="28"/>
        </w:rPr>
        <w:t>. 1, 3 п. 2 Приложения N 1 к Приказу Росреестра от 30.12.2020 N П/0509; п. п. 1, 2 Приложения N 1 к Приказу Росреестра от 26.11.2021 N П/0545):</w:t>
      </w:r>
    </w:p>
    <w:p w14:paraId="01A318C7" w14:textId="77777777" w:rsidR="006268C6" w:rsidRPr="008F7A20" w:rsidRDefault="006268C6" w:rsidP="006268C6">
      <w:pPr>
        <w:pStyle w:val="ConsPlusNormal"/>
        <w:numPr>
          <w:ilvl w:val="0"/>
          <w:numId w:val="5"/>
        </w:numPr>
        <w:tabs>
          <w:tab w:val="left" w:pos="540"/>
        </w:tabs>
        <w:contextualSpacing/>
        <w:jc w:val="both"/>
        <w:rPr>
          <w:sz w:val="28"/>
          <w:szCs w:val="28"/>
        </w:rPr>
      </w:pPr>
      <w:r w:rsidRPr="008F7A20">
        <w:rPr>
          <w:sz w:val="28"/>
          <w:szCs w:val="28"/>
        </w:rPr>
        <w:t>лично (либо через представителя по доверенности) в ППК "</w:t>
      </w:r>
      <w:proofErr w:type="spellStart"/>
      <w:r w:rsidRPr="008F7A20">
        <w:rPr>
          <w:sz w:val="28"/>
          <w:szCs w:val="28"/>
        </w:rPr>
        <w:t>Роскадастр</w:t>
      </w:r>
      <w:proofErr w:type="spellEnd"/>
      <w:r w:rsidRPr="008F7A20">
        <w:rPr>
          <w:sz w:val="28"/>
          <w:szCs w:val="28"/>
        </w:rPr>
        <w:t xml:space="preserve">" или МФЦ, в том числе независимо от места нахождения объекта недвижимости согласно перечню подразделений и МФЦ, размещенному </w:t>
      </w:r>
      <w:r w:rsidRPr="008F7A20">
        <w:rPr>
          <w:sz w:val="28"/>
          <w:szCs w:val="28"/>
        </w:rPr>
        <w:lastRenderedPageBreak/>
        <w:t>на сайтах Росреестра и ППК "</w:t>
      </w:r>
      <w:proofErr w:type="spellStart"/>
      <w:r w:rsidRPr="008F7A20">
        <w:rPr>
          <w:sz w:val="28"/>
          <w:szCs w:val="28"/>
        </w:rPr>
        <w:t>Роскадастр</w:t>
      </w:r>
      <w:proofErr w:type="spellEnd"/>
      <w:r w:rsidRPr="008F7A20">
        <w:rPr>
          <w:sz w:val="28"/>
          <w:szCs w:val="28"/>
        </w:rPr>
        <w:t>".</w:t>
      </w:r>
    </w:p>
    <w:p w14:paraId="68FA2E42" w14:textId="77777777" w:rsidR="006268C6" w:rsidRPr="008F7A20" w:rsidRDefault="006268C6" w:rsidP="006268C6">
      <w:pPr>
        <w:pStyle w:val="ConsPlusNormal"/>
        <w:numPr>
          <w:ilvl w:val="0"/>
          <w:numId w:val="5"/>
        </w:numPr>
        <w:tabs>
          <w:tab w:val="left" w:pos="540"/>
        </w:tabs>
        <w:contextualSpacing/>
        <w:jc w:val="both"/>
        <w:rPr>
          <w:sz w:val="28"/>
          <w:szCs w:val="28"/>
        </w:rPr>
      </w:pPr>
      <w:r w:rsidRPr="008F7A20">
        <w:rPr>
          <w:sz w:val="28"/>
          <w:szCs w:val="28"/>
        </w:rPr>
        <w:t>при выездном приеме;</w:t>
      </w:r>
    </w:p>
    <w:p w14:paraId="60CD7B02" w14:textId="77777777" w:rsidR="006268C6" w:rsidRPr="008F7A20" w:rsidRDefault="006268C6" w:rsidP="006268C6">
      <w:pPr>
        <w:pStyle w:val="ConsPlusNormal"/>
        <w:numPr>
          <w:ilvl w:val="0"/>
          <w:numId w:val="5"/>
        </w:numPr>
        <w:tabs>
          <w:tab w:val="left" w:pos="540"/>
        </w:tabs>
        <w:contextualSpacing/>
        <w:jc w:val="both"/>
        <w:rPr>
          <w:sz w:val="28"/>
          <w:szCs w:val="28"/>
        </w:rPr>
      </w:pPr>
      <w:r w:rsidRPr="008F7A20">
        <w:rPr>
          <w:sz w:val="28"/>
          <w:szCs w:val="28"/>
        </w:rPr>
        <w:t>через нотариуса, засвидетельствовавшего подпись на заявлении о государственном кадастровом учете и государственной регистрации прав;</w:t>
      </w:r>
    </w:p>
    <w:p w14:paraId="45F4E9A5" w14:textId="77777777" w:rsidR="006268C6" w:rsidRPr="008F7A20" w:rsidRDefault="006268C6" w:rsidP="006268C6">
      <w:pPr>
        <w:pStyle w:val="ConsPlusNormal"/>
        <w:numPr>
          <w:ilvl w:val="0"/>
          <w:numId w:val="5"/>
        </w:numPr>
        <w:tabs>
          <w:tab w:val="left" w:pos="540"/>
        </w:tabs>
        <w:contextualSpacing/>
        <w:jc w:val="both"/>
        <w:rPr>
          <w:sz w:val="28"/>
          <w:szCs w:val="28"/>
        </w:rPr>
      </w:pPr>
      <w:r w:rsidRPr="008F7A20">
        <w:rPr>
          <w:sz w:val="28"/>
          <w:szCs w:val="28"/>
        </w:rPr>
        <w:t>в электронной форме, подписанные усиленной квалифицированной электронной подписью, с использованием сети Интернет, в частности посредством официального сайта Росреестра, в том числе через личный кабинет, размещенный на официальном сайте с использованием единой системы идентификации и аутентификации (ЕСИА).</w:t>
      </w:r>
    </w:p>
    <w:p w14:paraId="5FB44AB0" w14:textId="77777777" w:rsidR="006268C6" w:rsidRPr="008F7A20" w:rsidRDefault="006268C6" w:rsidP="006268C6">
      <w:pPr>
        <w:pStyle w:val="ConsPlusNormal"/>
        <w:ind w:firstLine="313"/>
        <w:contextualSpacing/>
        <w:jc w:val="both"/>
        <w:rPr>
          <w:sz w:val="28"/>
          <w:szCs w:val="28"/>
        </w:rPr>
      </w:pPr>
      <w:r w:rsidRPr="008F7A20">
        <w:rPr>
          <w:sz w:val="28"/>
          <w:szCs w:val="28"/>
        </w:rPr>
        <w:t>За осуществление государственного кадастрового учета и государственной регистрации права собственности необходимо уплатить госпошлину. Представлять документ об уплате госпошлины вместе с заявлением не обязательно, заявитель вправе сделать это по собственной инициативе. Однако если по истечении пяти рабочих дней со дня подачи заявления информация об уплате госпошлины будет отсутствовать в Государственной информационной системе о государственных и муниципальных платежах и при этом заявитель не представлял документ об уплате госпошлины, то орган регистрации прав возвратит заявление и прилагаемые к нему документы без рассмотрения (ст. 17, ч. 7 ст. 18, п. 3 ст. 25 Закона N 218-ФЗ).</w:t>
      </w:r>
    </w:p>
    <w:p w14:paraId="22A2236C" w14:textId="77777777" w:rsidR="006268C6" w:rsidRPr="008F7A20" w:rsidRDefault="006268C6" w:rsidP="006268C6">
      <w:pPr>
        <w:pStyle w:val="ConsPlusNormal"/>
        <w:ind w:firstLine="313"/>
        <w:contextualSpacing/>
        <w:jc w:val="both"/>
        <w:rPr>
          <w:sz w:val="28"/>
          <w:szCs w:val="28"/>
        </w:rPr>
      </w:pPr>
      <w:bookmarkStart w:id="3" w:name="Par25"/>
      <w:bookmarkEnd w:id="3"/>
      <w:r w:rsidRPr="008F7A20">
        <w:rPr>
          <w:sz w:val="28"/>
          <w:szCs w:val="28"/>
        </w:rPr>
        <w:t>Если на момент представления заявления госпошлина не уплачена, заявителю выдается или направляется информация, содержащая необходимый для подтверждения факта оплаты за конкретную услугу уникальный идентификатор платежа (уникальный идентификатор начисления) для уплаты госпошлины, с указанием даты, до которой необходимо ее уплатить (п. 6 Приложения N 1 к Приказу Росреестра N П/0509; Информация Росреестра от 26.07.2017; Информация Росреестра от 17.10.2017).</w:t>
      </w:r>
    </w:p>
    <w:p w14:paraId="4135A5C6" w14:textId="77777777" w:rsidR="006268C6" w:rsidRPr="008F7A20" w:rsidRDefault="006268C6" w:rsidP="006268C6">
      <w:pPr>
        <w:pStyle w:val="ConsPlusNormal"/>
        <w:ind w:firstLine="313"/>
        <w:contextualSpacing/>
        <w:jc w:val="both"/>
        <w:rPr>
          <w:sz w:val="28"/>
          <w:szCs w:val="28"/>
        </w:rPr>
      </w:pPr>
      <w:r w:rsidRPr="008F7A20">
        <w:rPr>
          <w:sz w:val="28"/>
          <w:szCs w:val="28"/>
        </w:rPr>
        <w:t xml:space="preserve">Уплатить госпошлину можно в том числе через МФЦ (п. 7.1 ч. 1 ст. 16 Закона от 27.07.2010 N 210-ФЗ; </w:t>
      </w:r>
      <w:proofErr w:type="spellStart"/>
      <w:r w:rsidRPr="008F7A20">
        <w:rPr>
          <w:sz w:val="28"/>
          <w:szCs w:val="28"/>
        </w:rPr>
        <w:t>пп</w:t>
      </w:r>
      <w:proofErr w:type="spellEnd"/>
      <w:r w:rsidRPr="008F7A20">
        <w:rPr>
          <w:sz w:val="28"/>
          <w:szCs w:val="28"/>
        </w:rPr>
        <w:t>. "в" п. 3, п. п. 3(2), 3(3) Правил, утв. Постановлением Правительства РФ от 22.12.2012 N 1376).</w:t>
      </w:r>
    </w:p>
    <w:p w14:paraId="422577F8" w14:textId="77777777" w:rsidR="006268C6" w:rsidRPr="008F7A20" w:rsidRDefault="006268C6" w:rsidP="006268C6">
      <w:pPr>
        <w:pStyle w:val="ConsPlusNormal"/>
        <w:ind w:firstLine="313"/>
        <w:contextualSpacing/>
        <w:jc w:val="both"/>
        <w:rPr>
          <w:sz w:val="28"/>
          <w:szCs w:val="28"/>
        </w:rPr>
      </w:pPr>
      <w:r w:rsidRPr="008F7A20">
        <w:rPr>
          <w:sz w:val="28"/>
          <w:szCs w:val="28"/>
        </w:rPr>
        <w:t>Снятие с государственного кадастрового учета и государственная регистрация прекращения прав на комнаты будут осуществлены одновременно с государственным кадастровым учетом и государственной регистрацией прав на квартиру (п. 2 ч. 3 ст. 14, ч. 3 ст. 41 Закона N 218-ФЗ).</w:t>
      </w:r>
    </w:p>
    <w:p w14:paraId="3278332C" w14:textId="77777777" w:rsidR="006268C6" w:rsidRPr="008F7A20" w:rsidRDefault="006268C6" w:rsidP="006268C6">
      <w:pPr>
        <w:pStyle w:val="ConsPlusNormal"/>
        <w:ind w:firstLine="313"/>
        <w:contextualSpacing/>
        <w:jc w:val="both"/>
        <w:rPr>
          <w:sz w:val="28"/>
          <w:szCs w:val="28"/>
        </w:rPr>
      </w:pPr>
      <w:r w:rsidRPr="008F7A20">
        <w:rPr>
          <w:sz w:val="28"/>
          <w:szCs w:val="28"/>
        </w:rPr>
        <w:t>О ходе оказания услуги (например, о поступлении информации об уплате госпошлины, проведении регистрации) можно узнать посредством сообщений на электронную почту или номер мобильного телефона (п. п. 3, 4 Порядка, утв. Приказом Минэкономразвития России от 16.03.2016 N 137).</w:t>
      </w:r>
    </w:p>
    <w:p w14:paraId="484FDCCD" w14:textId="77777777" w:rsidR="006268C6" w:rsidRPr="008F7A20" w:rsidRDefault="006268C6" w:rsidP="006268C6">
      <w:pPr>
        <w:pStyle w:val="ConsPlusNormal"/>
        <w:ind w:firstLine="313"/>
        <w:contextualSpacing/>
        <w:jc w:val="both"/>
        <w:rPr>
          <w:sz w:val="28"/>
          <w:szCs w:val="28"/>
        </w:rPr>
      </w:pPr>
      <w:r w:rsidRPr="008F7A20">
        <w:rPr>
          <w:sz w:val="28"/>
          <w:szCs w:val="28"/>
        </w:rPr>
        <w:t>Также законодательством предусмотрено размещение сведений о ходе предоставления услуги и результатах ее предоставления в личном кабинете получателя услуги на Едином портале госуслуг вне зависимости от способа обращения (ч. 3.1 ст. 21 Закона N 210-ФЗ; п. п. 1, 2, 5, 7, 8 Правил, утв. Постановлением Правительства РФ от 01.03.2022 N 277; п. 53 разд. I Приложения к Постановлению Правительства РФ N 277).</w:t>
      </w:r>
    </w:p>
    <w:p w14:paraId="3AD678B1" w14:textId="77777777" w:rsidR="006268C6" w:rsidRPr="008F7A20" w:rsidRDefault="006268C6" w:rsidP="006268C6">
      <w:pPr>
        <w:pStyle w:val="ConsPlusNormal"/>
        <w:ind w:firstLine="313"/>
        <w:contextualSpacing/>
        <w:jc w:val="both"/>
        <w:rPr>
          <w:sz w:val="28"/>
          <w:szCs w:val="28"/>
        </w:rPr>
      </w:pPr>
      <w:r w:rsidRPr="008F7A20">
        <w:rPr>
          <w:sz w:val="28"/>
          <w:szCs w:val="28"/>
        </w:rPr>
        <w:lastRenderedPageBreak/>
        <w:t>Срок государственного кадастрового учета и государственной регистрации в общем случае не может превышать 10 рабочих дней со дня приема органом регистрации прав заявления на осуществление государственного кадастрового учета и государственной регистрации прав и прилагаемых к нему документов (12 рабочих дней со дня приема указанного заявления и документов в МФЦ) (п. п. 5, 6 ч. 1 ст. 16 Закона N 218-ФЗ).</w:t>
      </w:r>
    </w:p>
    <w:p w14:paraId="50E0FE6F" w14:textId="77777777" w:rsidR="006268C6" w:rsidRPr="008F7A20" w:rsidRDefault="006268C6" w:rsidP="006268C6">
      <w:pPr>
        <w:pStyle w:val="ConsPlusNormal"/>
        <w:ind w:firstLine="313"/>
        <w:contextualSpacing/>
        <w:jc w:val="both"/>
        <w:rPr>
          <w:sz w:val="28"/>
          <w:szCs w:val="28"/>
        </w:rPr>
      </w:pPr>
      <w:r w:rsidRPr="008F7A20">
        <w:rPr>
          <w:sz w:val="28"/>
          <w:szCs w:val="28"/>
        </w:rPr>
        <w:t>Течение этого срока начинается со следующего рабочего дня после даты приема документов. Однако если на момент представления заявления и необходимых документов в Государственной информационной системе о государственных и муниципальных платежах отсутствует информация об уплате госпошлины и документ о ее уплате не представлен вместе с указанным заявлением, то течение срока государственной регистрации начинается со дня получения органом регистрации прав сведений об уплате госпошлины (ч. 7 ст. 18 Закона N 218-ФЗ; Письмо Росреестра от 22.08.2017 N 14-10188-ГЕ/17).</w:t>
      </w:r>
    </w:p>
    <w:p w14:paraId="628DC3E3" w14:textId="77777777" w:rsidR="006268C6" w:rsidRPr="008F7A20" w:rsidRDefault="006268C6" w:rsidP="006268C6">
      <w:pPr>
        <w:pStyle w:val="ConsPlusNormal"/>
        <w:ind w:firstLine="313"/>
        <w:contextualSpacing/>
        <w:jc w:val="both"/>
        <w:rPr>
          <w:sz w:val="28"/>
          <w:szCs w:val="28"/>
        </w:rPr>
      </w:pPr>
      <w:r w:rsidRPr="008F7A20">
        <w:rPr>
          <w:sz w:val="28"/>
          <w:szCs w:val="28"/>
        </w:rPr>
        <w:t>Проведенные государственный кадастровый учет и государственная регистрация прав удостоверяются выпиской из ЕГРН (ч. 1 ст. 28 Закона N 218-ФЗ).</w:t>
      </w:r>
    </w:p>
    <w:p w14:paraId="73A0B3F4" w14:textId="77777777" w:rsidR="006268C6" w:rsidRPr="008F7A20" w:rsidRDefault="006268C6" w:rsidP="006268C6">
      <w:pPr>
        <w:pStyle w:val="ConsPlusNormal"/>
        <w:contextualSpacing/>
        <w:jc w:val="both"/>
        <w:rPr>
          <w:sz w:val="28"/>
          <w:szCs w:val="28"/>
        </w:rPr>
      </w:pPr>
    </w:p>
    <w:p w14:paraId="77248555" w14:textId="77777777" w:rsidR="006268C6" w:rsidRPr="008F7A20" w:rsidRDefault="006268C6" w:rsidP="006268C6">
      <w:pPr>
        <w:pStyle w:val="ConsPlusNormal"/>
        <w:contextualSpacing/>
        <w:jc w:val="both"/>
        <w:rPr>
          <w:sz w:val="28"/>
          <w:szCs w:val="28"/>
        </w:rPr>
      </w:pPr>
    </w:p>
    <w:p w14:paraId="4F1C0B15" w14:textId="77777777" w:rsidR="005E30C4" w:rsidRPr="008F7A20" w:rsidRDefault="005E30C4" w:rsidP="006268C6">
      <w:pPr>
        <w:pStyle w:val="ConsPlusNormal"/>
        <w:contextualSpacing/>
        <w:jc w:val="both"/>
        <w:rPr>
          <w:sz w:val="28"/>
          <w:szCs w:val="28"/>
        </w:rPr>
      </w:pPr>
    </w:p>
    <w:p w14:paraId="01E2128E" w14:textId="77777777" w:rsidR="005E30C4" w:rsidRPr="008F7A20" w:rsidRDefault="005E30C4" w:rsidP="006268C6">
      <w:pPr>
        <w:pStyle w:val="ConsPlusNormal"/>
        <w:contextualSpacing/>
        <w:jc w:val="both"/>
        <w:rPr>
          <w:sz w:val="28"/>
          <w:szCs w:val="28"/>
        </w:rPr>
      </w:pPr>
    </w:p>
    <w:p w14:paraId="58EE709B" w14:textId="77777777" w:rsidR="006268C6" w:rsidRPr="008F7A20" w:rsidRDefault="006268C6" w:rsidP="006268C6">
      <w:pPr>
        <w:pStyle w:val="ConsPlusNormal"/>
        <w:contextualSpacing/>
        <w:jc w:val="both"/>
        <w:rPr>
          <w:sz w:val="28"/>
          <w:szCs w:val="28"/>
        </w:rPr>
      </w:pPr>
    </w:p>
    <w:p w14:paraId="4E62CBCB" w14:textId="77777777" w:rsidR="006268C6" w:rsidRPr="008F7A20" w:rsidRDefault="006268C6" w:rsidP="006268C6">
      <w:pPr>
        <w:pStyle w:val="ConsPlusNormal"/>
        <w:contextualSpacing/>
        <w:jc w:val="both"/>
        <w:rPr>
          <w:sz w:val="28"/>
          <w:szCs w:val="28"/>
        </w:rPr>
      </w:pPr>
    </w:p>
    <w:p w14:paraId="3F31014A" w14:textId="77777777" w:rsidR="006268C6" w:rsidRPr="008F7A20" w:rsidRDefault="006268C6" w:rsidP="006268C6">
      <w:pPr>
        <w:pStyle w:val="ConsPlusNormal"/>
        <w:contextualSpacing/>
        <w:jc w:val="both"/>
        <w:rPr>
          <w:sz w:val="28"/>
          <w:szCs w:val="28"/>
        </w:rPr>
      </w:pPr>
    </w:p>
    <w:p w14:paraId="560B45DA" w14:textId="77777777" w:rsidR="006268C6" w:rsidRPr="008F7A20" w:rsidRDefault="006268C6" w:rsidP="006268C6">
      <w:pPr>
        <w:pStyle w:val="ConsPlusNormal"/>
        <w:contextualSpacing/>
        <w:jc w:val="both"/>
        <w:rPr>
          <w:sz w:val="28"/>
          <w:szCs w:val="28"/>
        </w:rPr>
      </w:pPr>
    </w:p>
    <w:p w14:paraId="0983B176" w14:textId="77777777" w:rsidR="006268C6" w:rsidRPr="008F7A20" w:rsidRDefault="006268C6" w:rsidP="006268C6">
      <w:pPr>
        <w:pStyle w:val="ConsPlusNormal"/>
        <w:contextualSpacing/>
        <w:jc w:val="both"/>
        <w:rPr>
          <w:sz w:val="28"/>
          <w:szCs w:val="28"/>
        </w:rPr>
      </w:pPr>
    </w:p>
    <w:p w14:paraId="1C3BB99C" w14:textId="77777777" w:rsidR="006268C6" w:rsidRPr="008F7A20" w:rsidRDefault="006268C6" w:rsidP="006268C6">
      <w:pPr>
        <w:pStyle w:val="ConsPlusNormal"/>
        <w:contextualSpacing/>
        <w:jc w:val="both"/>
        <w:rPr>
          <w:sz w:val="28"/>
          <w:szCs w:val="28"/>
        </w:rPr>
      </w:pPr>
    </w:p>
    <w:p w14:paraId="3A4C62EC" w14:textId="77777777" w:rsidR="006268C6" w:rsidRPr="008F7A20" w:rsidRDefault="006268C6" w:rsidP="006268C6">
      <w:pPr>
        <w:pStyle w:val="ConsPlusNormal"/>
        <w:contextualSpacing/>
        <w:jc w:val="both"/>
        <w:rPr>
          <w:sz w:val="28"/>
          <w:szCs w:val="28"/>
        </w:rPr>
      </w:pPr>
    </w:p>
    <w:p w14:paraId="1F7BDBFE" w14:textId="77777777" w:rsidR="006268C6" w:rsidRPr="008F7A20" w:rsidRDefault="006268C6" w:rsidP="006268C6">
      <w:pPr>
        <w:pStyle w:val="ConsPlusNormal"/>
        <w:contextualSpacing/>
        <w:jc w:val="both"/>
        <w:rPr>
          <w:sz w:val="28"/>
          <w:szCs w:val="28"/>
        </w:rPr>
      </w:pPr>
    </w:p>
    <w:p w14:paraId="6DB35418" w14:textId="77777777" w:rsidR="006268C6" w:rsidRPr="008F7A20" w:rsidRDefault="006268C6" w:rsidP="006268C6">
      <w:pPr>
        <w:pStyle w:val="ConsPlusNormal"/>
        <w:contextualSpacing/>
        <w:jc w:val="both"/>
        <w:rPr>
          <w:sz w:val="28"/>
          <w:szCs w:val="28"/>
        </w:rPr>
      </w:pPr>
    </w:p>
    <w:p w14:paraId="13AE1F19" w14:textId="77777777" w:rsidR="006268C6" w:rsidRPr="008F7A20" w:rsidRDefault="006268C6" w:rsidP="006268C6">
      <w:pPr>
        <w:pStyle w:val="ConsPlusNormal"/>
        <w:contextualSpacing/>
        <w:jc w:val="both"/>
        <w:rPr>
          <w:sz w:val="28"/>
          <w:szCs w:val="28"/>
        </w:rPr>
      </w:pPr>
    </w:p>
    <w:p w14:paraId="19EBB7A9" w14:textId="77777777" w:rsidR="006268C6" w:rsidRPr="008F7A20" w:rsidRDefault="006268C6" w:rsidP="006268C6">
      <w:pPr>
        <w:pStyle w:val="ConsPlusNormal"/>
        <w:contextualSpacing/>
        <w:jc w:val="both"/>
        <w:rPr>
          <w:sz w:val="28"/>
          <w:szCs w:val="28"/>
        </w:rPr>
      </w:pPr>
    </w:p>
    <w:p w14:paraId="02F17D01" w14:textId="77777777" w:rsidR="006268C6" w:rsidRPr="008F7A20" w:rsidRDefault="006268C6" w:rsidP="006268C6">
      <w:pPr>
        <w:pStyle w:val="ConsPlusNormal"/>
        <w:contextualSpacing/>
        <w:jc w:val="both"/>
        <w:rPr>
          <w:sz w:val="28"/>
          <w:szCs w:val="28"/>
        </w:rPr>
      </w:pPr>
    </w:p>
    <w:p w14:paraId="05554218" w14:textId="77777777" w:rsidR="006268C6" w:rsidRPr="008F7A20" w:rsidRDefault="006268C6" w:rsidP="006268C6">
      <w:pPr>
        <w:pStyle w:val="ConsPlusNormal"/>
        <w:contextualSpacing/>
        <w:jc w:val="both"/>
        <w:rPr>
          <w:sz w:val="28"/>
          <w:szCs w:val="28"/>
        </w:rPr>
      </w:pPr>
    </w:p>
    <w:p w14:paraId="32D54513" w14:textId="77777777" w:rsidR="006268C6" w:rsidRPr="008F7A20" w:rsidRDefault="006268C6" w:rsidP="006268C6">
      <w:pPr>
        <w:pStyle w:val="ConsPlusNormal"/>
        <w:contextualSpacing/>
        <w:jc w:val="both"/>
        <w:rPr>
          <w:sz w:val="28"/>
          <w:szCs w:val="28"/>
        </w:rPr>
      </w:pPr>
    </w:p>
    <w:p w14:paraId="3AC7B6C5" w14:textId="77777777" w:rsidR="006268C6" w:rsidRPr="008F7A20" w:rsidRDefault="006268C6" w:rsidP="006268C6">
      <w:pPr>
        <w:pStyle w:val="ConsPlusNormal"/>
        <w:contextualSpacing/>
        <w:jc w:val="both"/>
        <w:rPr>
          <w:sz w:val="28"/>
          <w:szCs w:val="28"/>
        </w:rPr>
      </w:pPr>
    </w:p>
    <w:p w14:paraId="1ABB7C19" w14:textId="77777777" w:rsidR="006268C6" w:rsidRPr="008F7A20" w:rsidRDefault="006268C6" w:rsidP="006268C6">
      <w:pPr>
        <w:pStyle w:val="ConsPlusNormal"/>
        <w:contextualSpacing/>
        <w:jc w:val="both"/>
        <w:rPr>
          <w:sz w:val="28"/>
          <w:szCs w:val="28"/>
        </w:rPr>
      </w:pPr>
    </w:p>
    <w:p w14:paraId="259482AE" w14:textId="77777777" w:rsidR="006268C6" w:rsidRPr="008F7A20" w:rsidRDefault="006268C6" w:rsidP="006268C6">
      <w:pPr>
        <w:pStyle w:val="ConsPlusNormal"/>
        <w:contextualSpacing/>
        <w:jc w:val="both"/>
        <w:rPr>
          <w:sz w:val="28"/>
          <w:szCs w:val="28"/>
        </w:rPr>
      </w:pPr>
    </w:p>
    <w:p w14:paraId="4D661E82" w14:textId="77777777" w:rsidR="006268C6" w:rsidRPr="008F7A20" w:rsidRDefault="006268C6" w:rsidP="006268C6">
      <w:pPr>
        <w:pStyle w:val="ConsPlusNormal"/>
        <w:contextualSpacing/>
        <w:jc w:val="both"/>
        <w:rPr>
          <w:sz w:val="28"/>
          <w:szCs w:val="28"/>
        </w:rPr>
      </w:pPr>
    </w:p>
    <w:p w14:paraId="61AD3E23" w14:textId="77777777" w:rsidR="006268C6" w:rsidRPr="008F7A20" w:rsidRDefault="006268C6" w:rsidP="006268C6">
      <w:pPr>
        <w:pStyle w:val="ConsPlusNormal"/>
        <w:contextualSpacing/>
        <w:jc w:val="both"/>
        <w:rPr>
          <w:sz w:val="28"/>
          <w:szCs w:val="28"/>
        </w:rPr>
      </w:pPr>
    </w:p>
    <w:p w14:paraId="4E35A78B" w14:textId="77777777" w:rsidR="006268C6" w:rsidRPr="008F7A20" w:rsidRDefault="006268C6" w:rsidP="006268C6">
      <w:pPr>
        <w:pStyle w:val="ConsPlusNormal"/>
        <w:contextualSpacing/>
        <w:jc w:val="both"/>
        <w:rPr>
          <w:sz w:val="28"/>
          <w:szCs w:val="28"/>
        </w:rPr>
      </w:pPr>
    </w:p>
    <w:p w14:paraId="7B696FBC" w14:textId="77777777" w:rsidR="006268C6" w:rsidRPr="008F7A20" w:rsidRDefault="006268C6" w:rsidP="006268C6">
      <w:pPr>
        <w:pStyle w:val="ConsPlusNormal"/>
        <w:contextualSpacing/>
        <w:jc w:val="both"/>
        <w:rPr>
          <w:sz w:val="28"/>
          <w:szCs w:val="28"/>
        </w:rPr>
      </w:pPr>
    </w:p>
    <w:p w14:paraId="16F08340" w14:textId="77777777" w:rsidR="006268C6" w:rsidRPr="008F7A20" w:rsidRDefault="006268C6" w:rsidP="006268C6">
      <w:pPr>
        <w:pStyle w:val="ConsPlusNormal"/>
        <w:contextualSpacing/>
        <w:jc w:val="both"/>
        <w:rPr>
          <w:sz w:val="28"/>
          <w:szCs w:val="28"/>
        </w:rPr>
      </w:pPr>
    </w:p>
    <w:p w14:paraId="23E7DCC8" w14:textId="77777777" w:rsidR="006268C6" w:rsidRPr="008F7A20" w:rsidRDefault="006268C6" w:rsidP="006268C6">
      <w:pPr>
        <w:pStyle w:val="ConsPlusNormal"/>
        <w:contextualSpacing/>
        <w:jc w:val="both"/>
        <w:outlineLvl w:val="0"/>
        <w:rPr>
          <w:sz w:val="28"/>
          <w:szCs w:val="28"/>
        </w:rPr>
      </w:pPr>
    </w:p>
    <w:p w14:paraId="110DB6C8" w14:textId="77777777" w:rsidR="006268C6" w:rsidRPr="008F7A20" w:rsidRDefault="006268C6" w:rsidP="006268C6">
      <w:pPr>
        <w:pStyle w:val="ConsPlusNormal"/>
        <w:contextualSpacing/>
        <w:jc w:val="center"/>
        <w:rPr>
          <w:bCs/>
          <w:sz w:val="28"/>
          <w:szCs w:val="28"/>
        </w:rPr>
      </w:pPr>
      <w:r w:rsidRPr="008F7A20">
        <w:rPr>
          <w:bCs/>
          <w:sz w:val="28"/>
          <w:szCs w:val="28"/>
        </w:rPr>
        <w:lastRenderedPageBreak/>
        <w:t>Оспаривание отцовства</w:t>
      </w:r>
    </w:p>
    <w:p w14:paraId="5629CD21" w14:textId="77777777" w:rsidR="006268C6" w:rsidRPr="008F7A20" w:rsidRDefault="006268C6" w:rsidP="006268C6">
      <w:pPr>
        <w:pStyle w:val="ConsPlusNormal"/>
        <w:contextualSpacing/>
        <w:jc w:val="center"/>
        <w:rPr>
          <w:sz w:val="28"/>
          <w:szCs w:val="28"/>
        </w:rPr>
      </w:pPr>
    </w:p>
    <w:p w14:paraId="1CAF46DA" w14:textId="77777777" w:rsidR="006268C6" w:rsidRPr="008F7A20" w:rsidRDefault="006268C6" w:rsidP="006268C6">
      <w:pPr>
        <w:pStyle w:val="ConsPlusNormal"/>
        <w:ind w:firstLine="720"/>
        <w:contextualSpacing/>
        <w:jc w:val="both"/>
        <w:rPr>
          <w:sz w:val="28"/>
          <w:szCs w:val="28"/>
        </w:rPr>
      </w:pPr>
      <w:r w:rsidRPr="008F7A20">
        <w:rPr>
          <w:sz w:val="28"/>
          <w:szCs w:val="28"/>
        </w:rPr>
        <w:t>Под оспариванием отцовства понимается оспаривание записи об отце ребенка, которую, в частности, орган ЗАГС делает в книге записи рождений. Запись об отце ребенка можно оспорить только в судебном порядке. Обратиться в суд придется даже тогда, когда изменить запись об отце согласны оба лица, записанные в качестве матери и отца ребенка (п. п. 1, 2 ст. 51, п. 1 ст. 52 СК РФ; п. п. 1, 2.2 - 3 ст. 4, п. 2 ст. 6 Закона от 15.11.1997 N 143-ФЗ).</w:t>
      </w:r>
    </w:p>
    <w:p w14:paraId="0B3DE733" w14:textId="77777777" w:rsidR="006268C6" w:rsidRPr="008F7A20" w:rsidRDefault="006268C6" w:rsidP="006268C6">
      <w:pPr>
        <w:pStyle w:val="ConsPlusNormal"/>
        <w:ind w:firstLine="313"/>
        <w:contextualSpacing/>
        <w:jc w:val="both"/>
        <w:rPr>
          <w:sz w:val="28"/>
          <w:szCs w:val="28"/>
        </w:rPr>
      </w:pPr>
      <w:r w:rsidRPr="008F7A20">
        <w:rPr>
          <w:sz w:val="28"/>
          <w:szCs w:val="28"/>
        </w:rPr>
        <w:t>Оспаривать отцовство имеют право (п. 1 ст. 52 СК РФ; п. 2 ст. 21, п. 1 ст. 27 ГК РФ):</w:t>
      </w:r>
    </w:p>
    <w:p w14:paraId="60DB4660" w14:textId="77777777" w:rsidR="006268C6" w:rsidRPr="008F7A20" w:rsidRDefault="006268C6" w:rsidP="006268C6">
      <w:pPr>
        <w:pStyle w:val="ConsPlusNormal"/>
        <w:numPr>
          <w:ilvl w:val="0"/>
          <w:numId w:val="1"/>
        </w:numPr>
        <w:tabs>
          <w:tab w:val="left" w:pos="540"/>
        </w:tabs>
        <w:contextualSpacing/>
        <w:jc w:val="both"/>
        <w:rPr>
          <w:sz w:val="28"/>
          <w:szCs w:val="28"/>
        </w:rPr>
      </w:pPr>
      <w:r w:rsidRPr="008F7A20">
        <w:rPr>
          <w:sz w:val="28"/>
          <w:szCs w:val="28"/>
        </w:rPr>
        <w:t>лицо, записанное в качестве отца или матери ребенка;</w:t>
      </w:r>
    </w:p>
    <w:p w14:paraId="5727A937" w14:textId="77777777" w:rsidR="006268C6" w:rsidRPr="008F7A20" w:rsidRDefault="006268C6" w:rsidP="006268C6">
      <w:pPr>
        <w:pStyle w:val="ConsPlusNormal"/>
        <w:numPr>
          <w:ilvl w:val="0"/>
          <w:numId w:val="1"/>
        </w:numPr>
        <w:tabs>
          <w:tab w:val="left" w:pos="540"/>
        </w:tabs>
        <w:contextualSpacing/>
        <w:jc w:val="both"/>
        <w:rPr>
          <w:sz w:val="28"/>
          <w:szCs w:val="28"/>
        </w:rPr>
      </w:pPr>
      <w:r w:rsidRPr="008F7A20">
        <w:rPr>
          <w:sz w:val="28"/>
          <w:szCs w:val="28"/>
        </w:rPr>
        <w:t>лицо, фактически являющееся отцом или матерью ребенка (биологический родитель);</w:t>
      </w:r>
    </w:p>
    <w:p w14:paraId="279382BE" w14:textId="77777777" w:rsidR="006268C6" w:rsidRPr="008F7A20" w:rsidRDefault="006268C6" w:rsidP="006268C6">
      <w:pPr>
        <w:pStyle w:val="ConsPlusNormal"/>
        <w:numPr>
          <w:ilvl w:val="0"/>
          <w:numId w:val="1"/>
        </w:numPr>
        <w:tabs>
          <w:tab w:val="left" w:pos="540"/>
        </w:tabs>
        <w:contextualSpacing/>
        <w:jc w:val="both"/>
        <w:rPr>
          <w:sz w:val="28"/>
          <w:szCs w:val="28"/>
        </w:rPr>
      </w:pPr>
      <w:r w:rsidRPr="008F7A20">
        <w:rPr>
          <w:sz w:val="28"/>
          <w:szCs w:val="28"/>
        </w:rPr>
        <w:t>сам ребенок по достижении им совершеннолетия, а также ребенок, не достигший 18 лет, приобретший полную дееспособность в результате эмансипации или вступления в брак;</w:t>
      </w:r>
    </w:p>
    <w:p w14:paraId="610B6BBE" w14:textId="77777777" w:rsidR="006268C6" w:rsidRPr="008F7A20" w:rsidRDefault="006268C6" w:rsidP="006268C6">
      <w:pPr>
        <w:pStyle w:val="ConsPlusNormal"/>
        <w:numPr>
          <w:ilvl w:val="0"/>
          <w:numId w:val="1"/>
        </w:numPr>
        <w:tabs>
          <w:tab w:val="left" w:pos="540"/>
        </w:tabs>
        <w:contextualSpacing/>
        <w:jc w:val="both"/>
        <w:rPr>
          <w:sz w:val="28"/>
          <w:szCs w:val="28"/>
        </w:rPr>
      </w:pPr>
      <w:r w:rsidRPr="008F7A20">
        <w:rPr>
          <w:sz w:val="28"/>
          <w:szCs w:val="28"/>
        </w:rPr>
        <w:t>опекун (попечитель) ребенка;</w:t>
      </w:r>
    </w:p>
    <w:p w14:paraId="0E31451F" w14:textId="77777777" w:rsidR="006268C6" w:rsidRPr="008F7A20" w:rsidRDefault="006268C6" w:rsidP="006268C6">
      <w:pPr>
        <w:pStyle w:val="ConsPlusNormal"/>
        <w:numPr>
          <w:ilvl w:val="0"/>
          <w:numId w:val="1"/>
        </w:numPr>
        <w:tabs>
          <w:tab w:val="left" w:pos="540"/>
        </w:tabs>
        <w:contextualSpacing/>
        <w:jc w:val="both"/>
        <w:rPr>
          <w:sz w:val="28"/>
          <w:szCs w:val="28"/>
        </w:rPr>
      </w:pPr>
      <w:r w:rsidRPr="008F7A20">
        <w:rPr>
          <w:sz w:val="28"/>
          <w:szCs w:val="28"/>
        </w:rPr>
        <w:t>опекун родителя, признанного судом недееспособным;</w:t>
      </w:r>
    </w:p>
    <w:p w14:paraId="13357BB9" w14:textId="77777777" w:rsidR="006268C6" w:rsidRPr="008F7A20" w:rsidRDefault="006268C6" w:rsidP="006268C6">
      <w:pPr>
        <w:pStyle w:val="ConsPlusNormal"/>
        <w:numPr>
          <w:ilvl w:val="0"/>
          <w:numId w:val="1"/>
        </w:numPr>
        <w:tabs>
          <w:tab w:val="left" w:pos="540"/>
        </w:tabs>
        <w:contextualSpacing/>
        <w:jc w:val="both"/>
        <w:rPr>
          <w:sz w:val="28"/>
          <w:szCs w:val="28"/>
        </w:rPr>
      </w:pPr>
      <w:r w:rsidRPr="008F7A20">
        <w:rPr>
          <w:sz w:val="28"/>
          <w:szCs w:val="28"/>
        </w:rPr>
        <w:t>наследники лица, записанного в качестве отца ребенка в книгу записей рождений с нарушениями требований законодательства (в отсутствие его волеизъявления, на основании подложных документов и пр.).</w:t>
      </w:r>
    </w:p>
    <w:p w14:paraId="05D82A4C" w14:textId="77777777" w:rsidR="006268C6" w:rsidRPr="008F7A20" w:rsidRDefault="006268C6" w:rsidP="006268C6">
      <w:pPr>
        <w:pStyle w:val="ConsPlusNormal"/>
        <w:ind w:left="540"/>
        <w:contextualSpacing/>
        <w:jc w:val="both"/>
        <w:rPr>
          <w:sz w:val="28"/>
          <w:szCs w:val="28"/>
        </w:rPr>
      </w:pPr>
      <w:r w:rsidRPr="008F7A20">
        <w:rPr>
          <w:sz w:val="28"/>
          <w:szCs w:val="28"/>
        </w:rPr>
        <w:t>По делам об оспаривании отцовства учет мнения ребенка, достигшего возраста десяти лет, обязателен (ст. 57 СК РФ; п. 9 Постановления Пленума Верховного Суда РФ N 16; п. 8 Обзора, утв. Президиумом Верховного Суда РФ 13.04.2016).</w:t>
      </w:r>
    </w:p>
    <w:p w14:paraId="50DB6107" w14:textId="77777777" w:rsidR="006268C6" w:rsidRPr="008F7A20" w:rsidRDefault="006268C6" w:rsidP="006268C6">
      <w:pPr>
        <w:pStyle w:val="ConsPlusNormal"/>
        <w:ind w:firstLine="313"/>
        <w:contextualSpacing/>
        <w:jc w:val="both"/>
        <w:rPr>
          <w:sz w:val="28"/>
          <w:szCs w:val="28"/>
        </w:rPr>
      </w:pPr>
      <w:r w:rsidRPr="008F7A20">
        <w:rPr>
          <w:sz w:val="28"/>
          <w:szCs w:val="28"/>
        </w:rPr>
        <w:t>Для оспаривания отцовства потребуются (ст. ст. 131, 132 ГПК РФ; п. 19 Постановления Пленума Верховного Суда РФ N 16):</w:t>
      </w:r>
    </w:p>
    <w:p w14:paraId="0B2624F6" w14:textId="77777777" w:rsidR="006268C6" w:rsidRPr="008F7A20" w:rsidRDefault="006268C6" w:rsidP="006268C6">
      <w:pPr>
        <w:pStyle w:val="ConsPlusNormal"/>
        <w:numPr>
          <w:ilvl w:val="0"/>
          <w:numId w:val="5"/>
        </w:numPr>
        <w:tabs>
          <w:tab w:val="left" w:pos="540"/>
        </w:tabs>
        <w:contextualSpacing/>
        <w:jc w:val="both"/>
        <w:rPr>
          <w:sz w:val="28"/>
          <w:szCs w:val="28"/>
        </w:rPr>
      </w:pPr>
      <w:r w:rsidRPr="008F7A20">
        <w:rPr>
          <w:sz w:val="28"/>
          <w:szCs w:val="28"/>
        </w:rPr>
        <w:t>исковое заявление об оспаривании отцовства;</w:t>
      </w:r>
    </w:p>
    <w:p w14:paraId="5164958F" w14:textId="77777777" w:rsidR="006268C6" w:rsidRPr="008F7A20" w:rsidRDefault="006268C6" w:rsidP="006268C6">
      <w:pPr>
        <w:pStyle w:val="ConsPlusNormal"/>
        <w:numPr>
          <w:ilvl w:val="0"/>
          <w:numId w:val="5"/>
        </w:numPr>
        <w:tabs>
          <w:tab w:val="left" w:pos="540"/>
        </w:tabs>
        <w:contextualSpacing/>
        <w:jc w:val="both"/>
        <w:rPr>
          <w:sz w:val="28"/>
          <w:szCs w:val="28"/>
        </w:rPr>
      </w:pPr>
      <w:r w:rsidRPr="008F7A20">
        <w:rPr>
          <w:sz w:val="28"/>
          <w:szCs w:val="28"/>
        </w:rPr>
        <w:t>копия свидетельства о рождении ребенка;</w:t>
      </w:r>
    </w:p>
    <w:p w14:paraId="1ACA5E87" w14:textId="77777777" w:rsidR="006268C6" w:rsidRPr="008F7A20" w:rsidRDefault="006268C6" w:rsidP="006268C6">
      <w:pPr>
        <w:pStyle w:val="ConsPlusNormal"/>
        <w:numPr>
          <w:ilvl w:val="0"/>
          <w:numId w:val="5"/>
        </w:numPr>
        <w:tabs>
          <w:tab w:val="left" w:pos="540"/>
        </w:tabs>
        <w:contextualSpacing/>
        <w:jc w:val="both"/>
        <w:rPr>
          <w:sz w:val="28"/>
          <w:szCs w:val="28"/>
        </w:rPr>
      </w:pPr>
      <w:r w:rsidRPr="008F7A20">
        <w:rPr>
          <w:sz w:val="28"/>
          <w:szCs w:val="28"/>
        </w:rPr>
        <w:t>доказательства, подтверждающие, что записанное отцом ребенка лицо не приходится ему биологическим отцом. Такие доказательства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w:t>
      </w:r>
    </w:p>
    <w:p w14:paraId="609910C5" w14:textId="77777777" w:rsidR="006268C6" w:rsidRPr="008F7A20" w:rsidRDefault="006268C6" w:rsidP="006268C6">
      <w:pPr>
        <w:pStyle w:val="ConsPlusNormal"/>
        <w:numPr>
          <w:ilvl w:val="0"/>
          <w:numId w:val="5"/>
        </w:numPr>
        <w:tabs>
          <w:tab w:val="left" w:pos="540"/>
        </w:tabs>
        <w:contextualSpacing/>
        <w:jc w:val="both"/>
        <w:rPr>
          <w:sz w:val="28"/>
          <w:szCs w:val="28"/>
        </w:rPr>
      </w:pPr>
      <w:r w:rsidRPr="008F7A20">
        <w:rPr>
          <w:sz w:val="28"/>
          <w:szCs w:val="28"/>
        </w:rPr>
        <w:t>уведомление о вручении или иные документы, подтверждающие направление другим лицам, участвующим в деле, копий иска и приложенных к нему документов, которые у данных лиц отсутствуют (в том числе в случае подачи в суд искового заявления и приложенных к нему документов в электронном виде);</w:t>
      </w:r>
    </w:p>
    <w:p w14:paraId="6B254A74" w14:textId="77777777" w:rsidR="006268C6" w:rsidRPr="008F7A20" w:rsidRDefault="006268C6" w:rsidP="006268C6">
      <w:pPr>
        <w:pStyle w:val="ConsPlusNormal"/>
        <w:numPr>
          <w:ilvl w:val="0"/>
          <w:numId w:val="5"/>
        </w:numPr>
        <w:tabs>
          <w:tab w:val="left" w:pos="540"/>
        </w:tabs>
        <w:contextualSpacing/>
        <w:jc w:val="both"/>
        <w:rPr>
          <w:sz w:val="28"/>
          <w:szCs w:val="28"/>
        </w:rPr>
      </w:pPr>
      <w:r w:rsidRPr="008F7A20">
        <w:rPr>
          <w:sz w:val="28"/>
          <w:szCs w:val="28"/>
        </w:rPr>
        <w:t>документ, подтверждающий уплату госпошлины или право на получение льготы по ее уплате, либо ходатайство о предоставлении отсрочки, рассрочки, об уменьшении размера госпошлины или об освобождении от ее уплаты.</w:t>
      </w:r>
    </w:p>
    <w:p w14:paraId="10A62BC5" w14:textId="77777777" w:rsidR="006268C6" w:rsidRPr="008F7A20" w:rsidRDefault="006268C6" w:rsidP="006268C6">
      <w:pPr>
        <w:pStyle w:val="ConsPlusNormal"/>
        <w:ind w:firstLine="313"/>
        <w:contextualSpacing/>
        <w:jc w:val="both"/>
        <w:rPr>
          <w:sz w:val="28"/>
          <w:szCs w:val="28"/>
        </w:rPr>
      </w:pPr>
      <w:bookmarkStart w:id="4" w:name="Par24"/>
      <w:bookmarkEnd w:id="4"/>
      <w:r w:rsidRPr="008F7A20">
        <w:rPr>
          <w:sz w:val="28"/>
          <w:szCs w:val="28"/>
        </w:rPr>
        <w:lastRenderedPageBreak/>
        <w:t>Можно также подготовить ходатайство о назначении судом генетической экспертизы, с помощью которой должно быть установлено, в частности, наличие или отсутствие родственной связи с ребенком (ч. 1 ст. 35, ч. 1 ст. 55, ст. 79 ГПК РФ; п. 20 Постановления Пленума Верховного Суда РФ N 16; п. 8 Обзора).</w:t>
      </w:r>
    </w:p>
    <w:p w14:paraId="51E9E022" w14:textId="77777777" w:rsidR="006268C6" w:rsidRPr="008F7A20" w:rsidRDefault="006268C6" w:rsidP="006268C6">
      <w:pPr>
        <w:pStyle w:val="ConsPlusNormal"/>
        <w:ind w:firstLine="313"/>
        <w:contextualSpacing/>
        <w:jc w:val="both"/>
        <w:rPr>
          <w:sz w:val="28"/>
          <w:szCs w:val="28"/>
        </w:rPr>
      </w:pPr>
      <w:r w:rsidRPr="008F7A20">
        <w:rPr>
          <w:sz w:val="28"/>
          <w:szCs w:val="28"/>
        </w:rPr>
        <w:t>По общему правилу иск и прилагаемые к нему документы представляются в районный суд по месту жительства ответчика на бумажном носителе или, при наличии в суде технической возможности, в электронном виде в установленном порядке (ч. 1.1 ст. 3, ст. ст. 24, 28, ч. 1.1 ст. 35, ч. 1 ст. 131 ГПК РФ; ч. 2 ст. 7 Закона от 30.12.2021 N 440-ФЗ).</w:t>
      </w:r>
    </w:p>
    <w:p w14:paraId="144861B4" w14:textId="77777777" w:rsidR="006268C6" w:rsidRPr="008F7A20" w:rsidRDefault="006268C6" w:rsidP="006268C6">
      <w:pPr>
        <w:pStyle w:val="ConsPlusNormal"/>
        <w:ind w:firstLine="313"/>
        <w:contextualSpacing/>
        <w:jc w:val="both"/>
        <w:rPr>
          <w:sz w:val="28"/>
          <w:szCs w:val="28"/>
        </w:rPr>
      </w:pPr>
      <w:r w:rsidRPr="008F7A20">
        <w:rPr>
          <w:sz w:val="28"/>
          <w:szCs w:val="28"/>
        </w:rPr>
        <w:t>Если стороной (другими лицами, участвующими в деле) заявлено ходатайство о назначении генетической экспертизы, суд по общему правилу выносит определение о ее назначении после внесения на счет суда денежных сумм, подлежащих выплате экспертам. Если указанные суммы в установленный судом срок не были внесены, суд вправе отклонить ходатайство о назначении экспертизы. При этом суд вправе назначить экспертизу по своей инициативе в случае, если дело не может быть рассмотрено и решение принято на основании других представленных сторонами доказательств (ч. 4 ст. 79 ГПК РФ).</w:t>
      </w:r>
    </w:p>
    <w:p w14:paraId="37D8F8B4" w14:textId="77777777" w:rsidR="006268C6" w:rsidRPr="008F7A20" w:rsidRDefault="006268C6" w:rsidP="006268C6">
      <w:pPr>
        <w:pStyle w:val="ConsPlusNormal"/>
        <w:ind w:firstLine="313"/>
        <w:contextualSpacing/>
        <w:jc w:val="both"/>
        <w:rPr>
          <w:sz w:val="28"/>
          <w:szCs w:val="28"/>
        </w:rPr>
      </w:pPr>
      <w:r w:rsidRPr="008F7A20">
        <w:rPr>
          <w:sz w:val="28"/>
          <w:szCs w:val="28"/>
        </w:rPr>
        <w:t>При уклонении стороны от участия в экспертизе, непредставлении экспертам необходимых материалов и документов для исследования и в иных случаях, если по обстоятельствам дела и без участия этой стороны экспертизу провести невозможно, суд выносит решение на основании всех ранее представленных доказательств. При этом суд, в зависимости от того, какая сторона уклоняется от экспертизы и какое для нее она имеет значение, вправе признать факт, для выяснения которого экспертиза была назначена, установленным или опровергнутым (ч. 3 ст. 79 ГПК РФ; п. 21 Постановления Пленума Верховного Суда РФ N 16).</w:t>
      </w:r>
    </w:p>
    <w:p w14:paraId="19C9E1B7" w14:textId="77777777" w:rsidR="006268C6" w:rsidRPr="008F7A20" w:rsidRDefault="006268C6" w:rsidP="006268C6">
      <w:pPr>
        <w:pStyle w:val="ConsPlusNormal"/>
        <w:ind w:firstLine="313"/>
        <w:contextualSpacing/>
        <w:jc w:val="both"/>
        <w:rPr>
          <w:sz w:val="28"/>
          <w:szCs w:val="28"/>
        </w:rPr>
      </w:pPr>
      <w:r w:rsidRPr="008F7A20">
        <w:rPr>
          <w:sz w:val="28"/>
          <w:szCs w:val="28"/>
        </w:rPr>
        <w:t>Если родители ребенка на момент его рождения не состояли в браке и запись об отце была внесена по их совместному заявлению, по заявлению отца или по решению суда и впоследствии гражданин, записанный отцом ребенка, намерен оспорить свое отцовство, необходимо учитывать следующее.</w:t>
      </w:r>
    </w:p>
    <w:p w14:paraId="70E4F887" w14:textId="77777777" w:rsidR="006268C6" w:rsidRPr="008F7A20" w:rsidRDefault="006268C6" w:rsidP="006268C6">
      <w:pPr>
        <w:pStyle w:val="ConsPlusNormal"/>
        <w:ind w:firstLine="313"/>
        <w:contextualSpacing/>
        <w:jc w:val="both"/>
        <w:rPr>
          <w:sz w:val="28"/>
          <w:szCs w:val="28"/>
        </w:rPr>
      </w:pPr>
      <w:r w:rsidRPr="008F7A20">
        <w:rPr>
          <w:sz w:val="28"/>
          <w:szCs w:val="28"/>
        </w:rPr>
        <w:t>Суд откажет в удовлетворении требования об оспаривании отцовства, если гражданин при записи его отцом ребенка знал, что фактически не является его отцом. Однако это не исключает его права оспаривать отцовство в связи с нарушением волеизъявления - например, если заявление об установлении отцовства было подано им под влиянием угроз, насилия либо в состоянии, когда он не был способен понимать значение своих действий или руководить ими (п. 2 ст. 52 СК РФ; п. 27 Постановления Пленума Верховного Суда РФ N 16).</w:t>
      </w:r>
    </w:p>
    <w:p w14:paraId="1B1F4516" w14:textId="77777777" w:rsidR="006268C6" w:rsidRPr="008F7A20" w:rsidRDefault="006268C6" w:rsidP="006268C6">
      <w:pPr>
        <w:pStyle w:val="ConsPlusNormal"/>
        <w:ind w:firstLine="313"/>
        <w:contextualSpacing/>
        <w:jc w:val="both"/>
        <w:rPr>
          <w:sz w:val="28"/>
          <w:szCs w:val="28"/>
        </w:rPr>
      </w:pPr>
      <w:r w:rsidRPr="008F7A20">
        <w:rPr>
          <w:sz w:val="28"/>
          <w:szCs w:val="28"/>
        </w:rPr>
        <w:t xml:space="preserve">Также, если в ходе судебного разбирательства будет установлено, что гражданин, записанный отцом ребенка, не является его биологическим родителем, суд вправе удовлетворить иск об оспаривании отцовства. Вместе с тем в исключительных случаях в целях обеспечения интересов ребенка и с </w:t>
      </w:r>
      <w:r w:rsidRPr="008F7A20">
        <w:rPr>
          <w:sz w:val="28"/>
          <w:szCs w:val="28"/>
        </w:rPr>
        <w:lastRenderedPageBreak/>
        <w:t>учетом конкретных обстоятельств дела (например, при длительных семейных отношениях между ребенком и лицом, записанным в качестве его отца) суд может отказать в удовлетворении иска. Так, это возможно, если одновременно с иском об оспаривании отцовства мать либо опекун (попечитель) ребенка не заявили требование об установлении отцовства в отношении биологического отца либо такое требование не предъявлено биологическим отцом, а лицо, записанное в качестве отца, возражает против удовлетворения иска (п. 29 Постановления Пленума Верховного Суда РФ N 16).</w:t>
      </w:r>
    </w:p>
    <w:p w14:paraId="19AA2227" w14:textId="77777777" w:rsidR="006268C6" w:rsidRPr="008F7A20" w:rsidRDefault="006268C6" w:rsidP="006268C6">
      <w:pPr>
        <w:pStyle w:val="ConsPlusNormal"/>
        <w:ind w:firstLine="313"/>
        <w:contextualSpacing/>
        <w:jc w:val="both"/>
        <w:rPr>
          <w:sz w:val="28"/>
          <w:szCs w:val="28"/>
        </w:rPr>
      </w:pPr>
      <w:r w:rsidRPr="008F7A20">
        <w:rPr>
          <w:sz w:val="28"/>
          <w:szCs w:val="28"/>
        </w:rPr>
        <w:t>В случае удовлетворения иска об оспаривании отцовства суд принимает соответствующее решение. В резолютивной части решения суд указывает, какая запись является неправильной (например, какой орган ЗАГС ее произвел, номер и дату записи, в отношении каких лиц она составлена), какие изменения или исправления необходимо в нее внести (ст. ст. 194, 198 ГПК РФ).</w:t>
      </w:r>
    </w:p>
    <w:p w14:paraId="2EECFEBF" w14:textId="77777777" w:rsidR="006268C6" w:rsidRPr="008F7A20" w:rsidRDefault="006268C6" w:rsidP="006268C6">
      <w:pPr>
        <w:pStyle w:val="ConsPlusNormal"/>
        <w:ind w:firstLine="313"/>
        <w:contextualSpacing/>
        <w:jc w:val="both"/>
        <w:rPr>
          <w:sz w:val="28"/>
          <w:szCs w:val="28"/>
        </w:rPr>
      </w:pPr>
      <w:r w:rsidRPr="008F7A20">
        <w:rPr>
          <w:sz w:val="28"/>
          <w:szCs w:val="28"/>
        </w:rPr>
        <w:t>Основанием внесения исправлений и изменений в записи актов гражданского состояния является решение суда. Кроме этого, необходимо приложить, в частности, заявление о внесении исправления или изменения в запись акта гражданского состояния и следующие документы (ст. ст. 69, 71 Закона N 143-ФЗ; ч. 6 ст. 7 Закона от 27.07.2010 N 210-ФЗ; п. п. 23, 34 Административного регламента, утв. Приказом Минюста России от 28.12.2018 N 307):</w:t>
      </w:r>
    </w:p>
    <w:p w14:paraId="54F5B14A" w14:textId="77777777" w:rsidR="006268C6" w:rsidRPr="008F7A20" w:rsidRDefault="006268C6" w:rsidP="006268C6">
      <w:pPr>
        <w:pStyle w:val="ConsPlusNormal"/>
        <w:numPr>
          <w:ilvl w:val="0"/>
          <w:numId w:val="2"/>
        </w:numPr>
        <w:tabs>
          <w:tab w:val="left" w:pos="540"/>
        </w:tabs>
        <w:ind w:hanging="227"/>
        <w:contextualSpacing/>
        <w:jc w:val="both"/>
        <w:rPr>
          <w:sz w:val="28"/>
          <w:szCs w:val="28"/>
        </w:rPr>
      </w:pPr>
      <w:r w:rsidRPr="008F7A20">
        <w:rPr>
          <w:sz w:val="28"/>
          <w:szCs w:val="28"/>
        </w:rPr>
        <w:t>документ, удостоверяющий личность заявителя;</w:t>
      </w:r>
    </w:p>
    <w:p w14:paraId="709F3DCB" w14:textId="77777777" w:rsidR="006268C6" w:rsidRPr="008F7A20" w:rsidRDefault="006268C6" w:rsidP="006268C6">
      <w:pPr>
        <w:pStyle w:val="ConsPlusNormal"/>
        <w:numPr>
          <w:ilvl w:val="0"/>
          <w:numId w:val="2"/>
        </w:numPr>
        <w:tabs>
          <w:tab w:val="left" w:pos="540"/>
        </w:tabs>
        <w:ind w:hanging="227"/>
        <w:contextualSpacing/>
        <w:jc w:val="both"/>
        <w:rPr>
          <w:sz w:val="28"/>
          <w:szCs w:val="28"/>
        </w:rPr>
      </w:pPr>
      <w:r w:rsidRPr="008F7A20">
        <w:rPr>
          <w:sz w:val="28"/>
          <w:szCs w:val="28"/>
        </w:rPr>
        <w:t>свидетельство о рождении ребенка (в случае его утраты повторное свидетельство не требуется).</w:t>
      </w:r>
    </w:p>
    <w:p w14:paraId="281293C0" w14:textId="77777777" w:rsidR="006268C6" w:rsidRPr="008F7A20" w:rsidRDefault="006268C6" w:rsidP="006268C6">
      <w:pPr>
        <w:pStyle w:val="ConsPlusNormal"/>
        <w:ind w:firstLine="313"/>
        <w:contextualSpacing/>
        <w:jc w:val="both"/>
        <w:rPr>
          <w:sz w:val="28"/>
          <w:szCs w:val="28"/>
        </w:rPr>
      </w:pPr>
      <w:r w:rsidRPr="008F7A20">
        <w:rPr>
          <w:sz w:val="28"/>
          <w:szCs w:val="28"/>
        </w:rPr>
        <w:t>По общему правилу за внесение изменений в запись акта гражданского состояния необходимо уплатить госпошлину. Квитанция об уплате госпошлины представляется заявителем по собственной инициативе (</w:t>
      </w:r>
      <w:proofErr w:type="spellStart"/>
      <w:r w:rsidRPr="008F7A20">
        <w:rPr>
          <w:sz w:val="28"/>
          <w:szCs w:val="28"/>
        </w:rPr>
        <w:t>пп</w:t>
      </w:r>
      <w:proofErr w:type="spellEnd"/>
      <w:r w:rsidRPr="008F7A20">
        <w:rPr>
          <w:sz w:val="28"/>
          <w:szCs w:val="28"/>
        </w:rPr>
        <w:t>. 5 п. 1 ст. 333.26 НК РФ; ст. 10 Закона N 143-ФЗ; п. п. 39, 50 Административного регламента N 307).</w:t>
      </w:r>
    </w:p>
    <w:p w14:paraId="6BBB0217" w14:textId="77777777" w:rsidR="006268C6" w:rsidRPr="008F7A20" w:rsidRDefault="006268C6" w:rsidP="006268C6">
      <w:pPr>
        <w:pStyle w:val="ConsPlusNormal"/>
        <w:ind w:firstLine="313"/>
        <w:contextualSpacing/>
        <w:jc w:val="both"/>
        <w:rPr>
          <w:sz w:val="28"/>
          <w:szCs w:val="28"/>
        </w:rPr>
      </w:pPr>
      <w:r w:rsidRPr="008F7A20">
        <w:rPr>
          <w:sz w:val="28"/>
          <w:szCs w:val="28"/>
        </w:rPr>
        <w:t>Документы в общем случае нужно представить в любой орган ЗАГС по выбору.</w:t>
      </w:r>
    </w:p>
    <w:p w14:paraId="004C284B" w14:textId="77777777" w:rsidR="006268C6" w:rsidRPr="008F7A20" w:rsidRDefault="006268C6" w:rsidP="006268C6">
      <w:pPr>
        <w:pStyle w:val="ConsPlusNormal"/>
        <w:contextualSpacing/>
        <w:jc w:val="both"/>
        <w:rPr>
          <w:sz w:val="28"/>
          <w:szCs w:val="28"/>
        </w:rPr>
      </w:pPr>
    </w:p>
    <w:p w14:paraId="04B26325" w14:textId="77777777" w:rsidR="006268C6" w:rsidRPr="008F7A20" w:rsidRDefault="006268C6" w:rsidP="006268C6">
      <w:pPr>
        <w:pStyle w:val="ConsPlusNormal"/>
        <w:contextualSpacing/>
        <w:jc w:val="both"/>
        <w:rPr>
          <w:sz w:val="28"/>
          <w:szCs w:val="28"/>
        </w:rPr>
      </w:pPr>
    </w:p>
    <w:p w14:paraId="4A924820" w14:textId="77777777" w:rsidR="005E30C4" w:rsidRPr="008F7A20" w:rsidRDefault="005E30C4" w:rsidP="006268C6">
      <w:pPr>
        <w:pStyle w:val="ConsPlusNormal"/>
        <w:contextualSpacing/>
        <w:jc w:val="both"/>
        <w:rPr>
          <w:sz w:val="28"/>
          <w:szCs w:val="28"/>
        </w:rPr>
      </w:pPr>
    </w:p>
    <w:p w14:paraId="68E5D8FD" w14:textId="77777777" w:rsidR="005E30C4" w:rsidRPr="008F7A20" w:rsidRDefault="005E30C4" w:rsidP="006268C6">
      <w:pPr>
        <w:pStyle w:val="ConsPlusNormal"/>
        <w:contextualSpacing/>
        <w:jc w:val="both"/>
        <w:rPr>
          <w:sz w:val="28"/>
          <w:szCs w:val="28"/>
        </w:rPr>
      </w:pPr>
    </w:p>
    <w:p w14:paraId="54C2420B" w14:textId="77777777" w:rsidR="006268C6" w:rsidRPr="008F7A20" w:rsidRDefault="006268C6" w:rsidP="006268C6">
      <w:pPr>
        <w:pStyle w:val="ConsPlusNormal"/>
        <w:contextualSpacing/>
        <w:jc w:val="both"/>
        <w:rPr>
          <w:sz w:val="28"/>
          <w:szCs w:val="28"/>
        </w:rPr>
      </w:pPr>
    </w:p>
    <w:p w14:paraId="3B6C7B8F" w14:textId="77777777" w:rsidR="006268C6" w:rsidRPr="008F7A20" w:rsidRDefault="006268C6" w:rsidP="006268C6">
      <w:pPr>
        <w:pStyle w:val="ConsPlusNormal"/>
        <w:contextualSpacing/>
        <w:jc w:val="both"/>
        <w:rPr>
          <w:sz w:val="28"/>
          <w:szCs w:val="28"/>
        </w:rPr>
      </w:pPr>
    </w:p>
    <w:p w14:paraId="4BCCF570" w14:textId="77777777" w:rsidR="006268C6" w:rsidRPr="008F7A20" w:rsidRDefault="006268C6" w:rsidP="006268C6">
      <w:pPr>
        <w:pStyle w:val="ConsPlusNormal"/>
        <w:contextualSpacing/>
        <w:jc w:val="both"/>
        <w:rPr>
          <w:sz w:val="28"/>
          <w:szCs w:val="28"/>
        </w:rPr>
      </w:pPr>
    </w:p>
    <w:p w14:paraId="10F0B763" w14:textId="77777777" w:rsidR="006268C6" w:rsidRPr="008F7A20" w:rsidRDefault="006268C6" w:rsidP="006268C6">
      <w:pPr>
        <w:pStyle w:val="ConsPlusNormal"/>
        <w:contextualSpacing/>
        <w:jc w:val="both"/>
        <w:rPr>
          <w:sz w:val="28"/>
          <w:szCs w:val="28"/>
        </w:rPr>
      </w:pPr>
    </w:p>
    <w:p w14:paraId="7DB80171" w14:textId="77777777" w:rsidR="006268C6" w:rsidRPr="008F7A20" w:rsidRDefault="006268C6" w:rsidP="006268C6">
      <w:pPr>
        <w:pStyle w:val="ConsPlusNormal"/>
        <w:contextualSpacing/>
        <w:jc w:val="both"/>
        <w:rPr>
          <w:sz w:val="28"/>
          <w:szCs w:val="28"/>
        </w:rPr>
      </w:pPr>
    </w:p>
    <w:p w14:paraId="171C39E6" w14:textId="77777777" w:rsidR="006268C6" w:rsidRPr="008F7A20" w:rsidRDefault="006268C6" w:rsidP="006268C6">
      <w:pPr>
        <w:pStyle w:val="ConsPlusNormal"/>
        <w:contextualSpacing/>
        <w:jc w:val="both"/>
        <w:rPr>
          <w:sz w:val="28"/>
          <w:szCs w:val="28"/>
        </w:rPr>
      </w:pPr>
    </w:p>
    <w:p w14:paraId="30E5EB1F" w14:textId="77777777" w:rsidR="006268C6" w:rsidRPr="008F7A20" w:rsidRDefault="006268C6" w:rsidP="006268C6">
      <w:pPr>
        <w:pStyle w:val="ConsPlusNormal"/>
        <w:contextualSpacing/>
        <w:jc w:val="both"/>
        <w:rPr>
          <w:sz w:val="28"/>
          <w:szCs w:val="28"/>
        </w:rPr>
      </w:pPr>
    </w:p>
    <w:p w14:paraId="7F79D16F" w14:textId="77777777" w:rsidR="006268C6" w:rsidRPr="008F7A20" w:rsidRDefault="006268C6" w:rsidP="006268C6">
      <w:pPr>
        <w:pStyle w:val="ConsPlusNormal"/>
        <w:contextualSpacing/>
        <w:jc w:val="both"/>
        <w:rPr>
          <w:sz w:val="28"/>
          <w:szCs w:val="28"/>
        </w:rPr>
      </w:pPr>
    </w:p>
    <w:p w14:paraId="7F6492F8" w14:textId="77777777" w:rsidR="006268C6" w:rsidRPr="008F7A20" w:rsidRDefault="006268C6" w:rsidP="006268C6">
      <w:pPr>
        <w:pStyle w:val="ConsPlusNormal"/>
        <w:contextualSpacing/>
        <w:jc w:val="both"/>
        <w:outlineLvl w:val="0"/>
        <w:rPr>
          <w:sz w:val="28"/>
          <w:szCs w:val="28"/>
        </w:rPr>
      </w:pPr>
    </w:p>
    <w:p w14:paraId="506739D7" w14:textId="77777777" w:rsidR="006268C6" w:rsidRPr="008F7A20" w:rsidRDefault="006268C6" w:rsidP="006268C6">
      <w:pPr>
        <w:pStyle w:val="ConsPlusNormal"/>
        <w:contextualSpacing/>
        <w:jc w:val="center"/>
        <w:rPr>
          <w:bCs/>
          <w:sz w:val="28"/>
          <w:szCs w:val="28"/>
        </w:rPr>
      </w:pPr>
      <w:r w:rsidRPr="008F7A20">
        <w:rPr>
          <w:bCs/>
          <w:sz w:val="28"/>
          <w:szCs w:val="28"/>
        </w:rPr>
        <w:lastRenderedPageBreak/>
        <w:t>Порядок оформления инвалидности</w:t>
      </w:r>
    </w:p>
    <w:p w14:paraId="2322CFCA" w14:textId="77777777" w:rsidR="006268C6" w:rsidRPr="008F7A20" w:rsidRDefault="006268C6" w:rsidP="006268C6">
      <w:pPr>
        <w:pStyle w:val="ConsPlusNormal"/>
        <w:contextualSpacing/>
        <w:jc w:val="center"/>
        <w:rPr>
          <w:sz w:val="28"/>
          <w:szCs w:val="28"/>
        </w:rPr>
      </w:pPr>
    </w:p>
    <w:p w14:paraId="098A3454" w14:textId="77777777" w:rsidR="006268C6" w:rsidRPr="008F7A20" w:rsidRDefault="006268C6" w:rsidP="006268C6">
      <w:pPr>
        <w:pStyle w:val="ConsPlusNormal"/>
        <w:ind w:firstLine="720"/>
        <w:contextualSpacing/>
        <w:jc w:val="both"/>
        <w:rPr>
          <w:sz w:val="28"/>
          <w:szCs w:val="28"/>
        </w:rPr>
      </w:pPr>
      <w:r w:rsidRPr="008F7A20">
        <w:rPr>
          <w:sz w:val="28"/>
          <w:szCs w:val="28"/>
        </w:rPr>
        <w:t>Для установления инвалидности необходимо пройти медико-социальную экспертизу (далее также - МСЭ, экспертиза) (ст. 7 Закона от 24.11.1995 N 181-ФЗ; п. 2 Правил, утв. Постановлением Правительства РФ от 05.04.2022 N 588).</w:t>
      </w:r>
    </w:p>
    <w:p w14:paraId="160639FC" w14:textId="77777777" w:rsidR="006268C6" w:rsidRPr="008F7A20" w:rsidRDefault="006268C6" w:rsidP="006268C6">
      <w:pPr>
        <w:pStyle w:val="ConsPlusNormal"/>
        <w:ind w:firstLine="720"/>
        <w:contextualSpacing/>
        <w:jc w:val="both"/>
        <w:rPr>
          <w:sz w:val="28"/>
          <w:szCs w:val="28"/>
        </w:rPr>
      </w:pPr>
      <w:r w:rsidRPr="008F7A20">
        <w:rPr>
          <w:sz w:val="28"/>
          <w:szCs w:val="28"/>
        </w:rPr>
        <w:t>Независимо от физиологических показателей гражданина (проблема слуха, зрения и т.п.) порядок установления инвалидности в целом один и тот же. Особенности, например в части ускоренного направления на МСЭ, предусмотрены, в частности, для граждан, признанных нуждающимися в оказании паллиативной медицинской помощи (п. 17 Правил N 588).</w:t>
      </w:r>
    </w:p>
    <w:p w14:paraId="07EB2642" w14:textId="77777777" w:rsidR="006268C6" w:rsidRPr="008F7A20" w:rsidRDefault="006268C6" w:rsidP="006268C6">
      <w:pPr>
        <w:pStyle w:val="ConsPlusNormal"/>
        <w:ind w:firstLine="720"/>
        <w:contextualSpacing/>
        <w:jc w:val="both"/>
        <w:rPr>
          <w:sz w:val="28"/>
          <w:szCs w:val="28"/>
        </w:rPr>
      </w:pPr>
      <w:proofErr w:type="gramStart"/>
      <w:r w:rsidRPr="008F7A20">
        <w:rPr>
          <w:sz w:val="28"/>
          <w:szCs w:val="28"/>
        </w:rPr>
        <w:t>Гражданин  может</w:t>
      </w:r>
      <w:proofErr w:type="gramEnd"/>
      <w:r w:rsidRPr="008F7A20">
        <w:rPr>
          <w:sz w:val="28"/>
          <w:szCs w:val="28"/>
        </w:rPr>
        <w:t xml:space="preserve"> быть направлен на МСЭ по решению врачебной комиссии медицинской организации при наличии соответствующих данных после проведения всех необходимых диагностических, лечебных и реабилитационных мероприятий. При этом потребуется письменное согласие на направление и проведение МСЭ, в котором нужно указать, в частности, предпочтительную форму ее проведения - с личным присутствием или без такового.</w:t>
      </w:r>
    </w:p>
    <w:p w14:paraId="63275DCF" w14:textId="77777777" w:rsidR="006268C6" w:rsidRPr="008F7A20" w:rsidRDefault="006268C6" w:rsidP="006268C6">
      <w:pPr>
        <w:pStyle w:val="ConsPlusNormal"/>
        <w:ind w:firstLine="720"/>
        <w:contextualSpacing/>
        <w:jc w:val="both"/>
        <w:rPr>
          <w:sz w:val="28"/>
          <w:szCs w:val="28"/>
        </w:rPr>
      </w:pPr>
      <w:r w:rsidRPr="008F7A20">
        <w:rPr>
          <w:sz w:val="28"/>
          <w:szCs w:val="28"/>
        </w:rPr>
        <w:t>Такое согласие может быть направлено в форме электронного документа через личный кабинет на Едином портале госуслуг. Реализация такой возможности зависит в том числе от технической готовности Единого портала госуслуг к приему и передаче соответствующих документов и информации (</w:t>
      </w:r>
      <w:proofErr w:type="spellStart"/>
      <w:r w:rsidRPr="008F7A20">
        <w:rPr>
          <w:sz w:val="28"/>
          <w:szCs w:val="28"/>
        </w:rPr>
        <w:t>абз</w:t>
      </w:r>
      <w:proofErr w:type="spellEnd"/>
      <w:r w:rsidRPr="008F7A20">
        <w:rPr>
          <w:sz w:val="28"/>
          <w:szCs w:val="28"/>
        </w:rPr>
        <w:t>. 1, 6 - 8, 12 п. 17 Правил N 588).</w:t>
      </w:r>
    </w:p>
    <w:p w14:paraId="7846B200" w14:textId="77777777" w:rsidR="006268C6" w:rsidRPr="008F7A20" w:rsidRDefault="006268C6" w:rsidP="006268C6">
      <w:pPr>
        <w:pStyle w:val="ConsPlusNormal"/>
        <w:ind w:firstLine="240"/>
        <w:jc w:val="both"/>
        <w:rPr>
          <w:sz w:val="28"/>
          <w:szCs w:val="28"/>
        </w:rPr>
      </w:pPr>
      <w:r w:rsidRPr="008F7A20">
        <w:rPr>
          <w:sz w:val="28"/>
          <w:szCs w:val="28"/>
        </w:rPr>
        <w:t>Для признания гражданина инвалидом необходима совокупность условий (п. п. 5, 6 Правил N 588):</w:t>
      </w:r>
    </w:p>
    <w:p w14:paraId="4B27A81B" w14:textId="77777777" w:rsidR="006268C6" w:rsidRPr="008F7A20" w:rsidRDefault="006268C6" w:rsidP="006268C6">
      <w:pPr>
        <w:pStyle w:val="ConsPlusNormal"/>
        <w:numPr>
          <w:ilvl w:val="0"/>
          <w:numId w:val="1"/>
        </w:numPr>
        <w:ind w:hanging="300"/>
        <w:jc w:val="both"/>
        <w:rPr>
          <w:sz w:val="28"/>
          <w:szCs w:val="28"/>
        </w:rPr>
      </w:pPr>
      <w:r w:rsidRPr="008F7A20">
        <w:rPr>
          <w:sz w:val="28"/>
          <w:szCs w:val="28"/>
        </w:rPr>
        <w:t>нарушение здоровья со стойким расстройством функций организма, обусловленное заболеваниями, последствиями травм или дефектами;</w:t>
      </w:r>
    </w:p>
    <w:p w14:paraId="4B68E242" w14:textId="77777777" w:rsidR="006268C6" w:rsidRPr="008F7A20" w:rsidRDefault="006268C6" w:rsidP="006268C6">
      <w:pPr>
        <w:pStyle w:val="ConsPlusNormal"/>
        <w:numPr>
          <w:ilvl w:val="0"/>
          <w:numId w:val="1"/>
        </w:numPr>
        <w:ind w:hanging="300"/>
        <w:contextualSpacing/>
        <w:jc w:val="both"/>
        <w:rPr>
          <w:sz w:val="28"/>
          <w:szCs w:val="28"/>
        </w:rPr>
      </w:pPr>
      <w:r w:rsidRPr="008F7A20">
        <w:rPr>
          <w:sz w:val="28"/>
          <w:szCs w:val="28"/>
        </w:rPr>
        <w:t xml:space="preserve">ограничение жизнедеятельности - полная или частичная утрата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или заниматься трудовой деятельностью; необходимость в мероприятиях по реабилитации и </w:t>
      </w:r>
      <w:proofErr w:type="spellStart"/>
      <w:r w:rsidRPr="008F7A20">
        <w:rPr>
          <w:sz w:val="28"/>
          <w:szCs w:val="28"/>
        </w:rPr>
        <w:t>абилитации</w:t>
      </w:r>
      <w:proofErr w:type="spellEnd"/>
      <w:r w:rsidRPr="008F7A20">
        <w:rPr>
          <w:sz w:val="28"/>
          <w:szCs w:val="28"/>
        </w:rPr>
        <w:t>.</w:t>
      </w:r>
    </w:p>
    <w:p w14:paraId="11BCDEA3" w14:textId="77777777" w:rsidR="006268C6" w:rsidRPr="008F7A20" w:rsidRDefault="006268C6" w:rsidP="006268C6">
      <w:pPr>
        <w:pStyle w:val="ConsPlusNormal"/>
        <w:ind w:firstLine="240"/>
        <w:contextualSpacing/>
        <w:jc w:val="both"/>
        <w:rPr>
          <w:sz w:val="28"/>
          <w:szCs w:val="28"/>
        </w:rPr>
      </w:pPr>
      <w:bookmarkStart w:id="5" w:name="Par11"/>
      <w:bookmarkEnd w:id="5"/>
      <w:r w:rsidRPr="008F7A20">
        <w:rPr>
          <w:sz w:val="28"/>
          <w:szCs w:val="28"/>
        </w:rPr>
        <w:t>Принятие решения врачебной комиссией медицинской организации о направлении на МСЭ и проведении необходимых медицинских обследований осуществляется в общем случае в течение 30 рабочих дней со дня принятия врачебной комиссией решения о подготовке такого направления.</w:t>
      </w:r>
    </w:p>
    <w:p w14:paraId="15B5D2D5" w14:textId="77777777" w:rsidR="006268C6" w:rsidRPr="008F7A20" w:rsidRDefault="006268C6" w:rsidP="006268C6">
      <w:pPr>
        <w:pStyle w:val="ConsPlusNormal"/>
        <w:ind w:firstLine="240"/>
        <w:contextualSpacing/>
        <w:jc w:val="both"/>
        <w:rPr>
          <w:sz w:val="28"/>
          <w:szCs w:val="28"/>
        </w:rPr>
      </w:pPr>
      <w:r w:rsidRPr="008F7A20">
        <w:rPr>
          <w:sz w:val="28"/>
          <w:szCs w:val="28"/>
        </w:rPr>
        <w:t>Гражданин, находящийся на лечении в стационаре в связи с операцией по ампутации (</w:t>
      </w:r>
      <w:proofErr w:type="spellStart"/>
      <w:r w:rsidRPr="008F7A20">
        <w:rPr>
          <w:sz w:val="28"/>
          <w:szCs w:val="28"/>
        </w:rPr>
        <w:t>реампутации</w:t>
      </w:r>
      <w:proofErr w:type="spellEnd"/>
      <w:r w:rsidRPr="008F7A20">
        <w:rPr>
          <w:sz w:val="28"/>
          <w:szCs w:val="28"/>
        </w:rPr>
        <w:t xml:space="preserve">) конечности (конечностей), имеющий определенные дефекты (например, отсутствие кисти) и нуждающийся в первичном протезировании, направляется на экспертизу в течение трех рабочих дней после проведения операции. Также признанный нуждающимся в оказании паллиативной медицинской помощи гражданин направляется на МСЭ в течение одного рабочего дня со дня получения соответствующих </w:t>
      </w:r>
      <w:r w:rsidRPr="008F7A20">
        <w:rPr>
          <w:sz w:val="28"/>
          <w:szCs w:val="28"/>
        </w:rPr>
        <w:lastRenderedPageBreak/>
        <w:t>результатов (</w:t>
      </w:r>
      <w:proofErr w:type="spellStart"/>
      <w:r w:rsidRPr="008F7A20">
        <w:rPr>
          <w:sz w:val="28"/>
          <w:szCs w:val="28"/>
        </w:rPr>
        <w:t>абз</w:t>
      </w:r>
      <w:proofErr w:type="spellEnd"/>
      <w:r w:rsidRPr="008F7A20">
        <w:rPr>
          <w:sz w:val="28"/>
          <w:szCs w:val="28"/>
        </w:rPr>
        <w:t>. 2, 4, 5 п. 17 Правил N 588; п. п. 14, 15 Приложения к Правилам N 588).</w:t>
      </w:r>
    </w:p>
    <w:p w14:paraId="7B65F105" w14:textId="77777777" w:rsidR="006268C6" w:rsidRPr="008F7A20" w:rsidRDefault="006268C6" w:rsidP="006268C6">
      <w:pPr>
        <w:pStyle w:val="ConsPlusNormal"/>
        <w:ind w:firstLine="240"/>
        <w:contextualSpacing/>
        <w:jc w:val="both"/>
        <w:rPr>
          <w:sz w:val="28"/>
          <w:szCs w:val="28"/>
        </w:rPr>
      </w:pPr>
      <w:r w:rsidRPr="008F7A20">
        <w:rPr>
          <w:sz w:val="28"/>
          <w:szCs w:val="28"/>
        </w:rPr>
        <w:t xml:space="preserve">После передачи в бюро МСЭ (далее - бюро) направления на экспертизу медицинская организация уведомит об этом гражданина. Также бюро </w:t>
      </w:r>
      <w:proofErr w:type="gramStart"/>
      <w:r w:rsidRPr="008F7A20">
        <w:rPr>
          <w:sz w:val="28"/>
          <w:szCs w:val="28"/>
        </w:rPr>
        <w:t>уведомляет  о</w:t>
      </w:r>
      <w:proofErr w:type="gramEnd"/>
      <w:r w:rsidRPr="008F7A20">
        <w:rPr>
          <w:sz w:val="28"/>
          <w:szCs w:val="28"/>
        </w:rPr>
        <w:t xml:space="preserve"> регистрации направления и, в случае возврата последнего в медицинскую организацию, - о возврате и его причинах. Выписка из протокола решения врачебной комиссии о направлении на МСЭ и направление на МСЭ могут быть выданы непосредственно на бумажном носителе и (или) в электронной форме через личный кабинет на Едином портале госуслуг (</w:t>
      </w:r>
      <w:proofErr w:type="spellStart"/>
      <w:r w:rsidRPr="008F7A20">
        <w:rPr>
          <w:sz w:val="28"/>
          <w:szCs w:val="28"/>
        </w:rPr>
        <w:t>абз</w:t>
      </w:r>
      <w:proofErr w:type="spellEnd"/>
      <w:r w:rsidRPr="008F7A20">
        <w:rPr>
          <w:sz w:val="28"/>
          <w:szCs w:val="28"/>
        </w:rPr>
        <w:t xml:space="preserve">. 5, 6 п. 18, </w:t>
      </w:r>
      <w:proofErr w:type="spellStart"/>
      <w:r w:rsidRPr="008F7A20">
        <w:rPr>
          <w:sz w:val="28"/>
          <w:szCs w:val="28"/>
        </w:rPr>
        <w:t>абз</w:t>
      </w:r>
      <w:proofErr w:type="spellEnd"/>
      <w:r w:rsidRPr="008F7A20">
        <w:rPr>
          <w:sz w:val="28"/>
          <w:szCs w:val="28"/>
        </w:rPr>
        <w:t xml:space="preserve">. 2 п. 26, </w:t>
      </w:r>
      <w:proofErr w:type="spellStart"/>
      <w:r w:rsidRPr="008F7A20">
        <w:rPr>
          <w:sz w:val="28"/>
          <w:szCs w:val="28"/>
        </w:rPr>
        <w:t>абз</w:t>
      </w:r>
      <w:proofErr w:type="spellEnd"/>
      <w:r w:rsidRPr="008F7A20">
        <w:rPr>
          <w:sz w:val="28"/>
          <w:szCs w:val="28"/>
        </w:rPr>
        <w:t>. 6 п. 27 Правил N 588).</w:t>
      </w:r>
    </w:p>
    <w:p w14:paraId="10DC3D23" w14:textId="77777777" w:rsidR="006268C6" w:rsidRPr="008F7A20" w:rsidRDefault="006268C6" w:rsidP="006268C6">
      <w:pPr>
        <w:pStyle w:val="ConsPlusNormal"/>
        <w:ind w:firstLine="240"/>
        <w:contextualSpacing/>
        <w:jc w:val="both"/>
        <w:rPr>
          <w:sz w:val="28"/>
          <w:szCs w:val="28"/>
        </w:rPr>
      </w:pPr>
      <w:r w:rsidRPr="008F7A20">
        <w:rPr>
          <w:sz w:val="28"/>
          <w:szCs w:val="28"/>
        </w:rPr>
        <w:t>В случае отказа медицинской организации в направлении на МСЭ она выдает заключение врачебной комиссии. При этом гражданин вправе подать жалобу на такое решение в орган, осуществляющий в отношении такой медицинской организации функции учредителя, в территориальный орган Росздравнадзора (если медицинская организация относится к государственной, муниципальной и частной системам здравоохранения на территории субъекта РФ) или в Росздравнадзор (если медицинская организация относится к системе здравоохранения федерального уровня) (</w:t>
      </w:r>
      <w:proofErr w:type="spellStart"/>
      <w:r w:rsidRPr="008F7A20">
        <w:rPr>
          <w:sz w:val="28"/>
          <w:szCs w:val="28"/>
        </w:rPr>
        <w:t>абз</w:t>
      </w:r>
      <w:proofErr w:type="spellEnd"/>
      <w:r w:rsidRPr="008F7A20">
        <w:rPr>
          <w:sz w:val="28"/>
          <w:szCs w:val="28"/>
        </w:rPr>
        <w:t>. 2 п. 20 Правил N 588).</w:t>
      </w:r>
    </w:p>
    <w:p w14:paraId="6C2225FA" w14:textId="77777777" w:rsidR="006268C6" w:rsidRPr="008F7A20" w:rsidRDefault="006268C6" w:rsidP="006268C6">
      <w:pPr>
        <w:pStyle w:val="ConsPlusNormal"/>
        <w:ind w:firstLine="240"/>
        <w:contextualSpacing/>
        <w:jc w:val="both"/>
        <w:rPr>
          <w:sz w:val="28"/>
          <w:szCs w:val="28"/>
        </w:rPr>
      </w:pPr>
      <w:r w:rsidRPr="008F7A20">
        <w:rPr>
          <w:sz w:val="28"/>
          <w:szCs w:val="28"/>
        </w:rPr>
        <w:t xml:space="preserve">По результатам рассмотрения направления бюро с учетом мнения заявителя принимает решение о форме проведения экспертизы (без личного присутствия либо с личным присутствием, в том числе с выездом на дом), определяет дату и время ее </w:t>
      </w:r>
      <w:proofErr w:type="gramStart"/>
      <w:r w:rsidRPr="008F7A20">
        <w:rPr>
          <w:sz w:val="28"/>
          <w:szCs w:val="28"/>
        </w:rPr>
        <w:t>проведения  и</w:t>
      </w:r>
      <w:proofErr w:type="gramEnd"/>
      <w:r w:rsidRPr="008F7A20">
        <w:rPr>
          <w:sz w:val="28"/>
          <w:szCs w:val="28"/>
        </w:rPr>
        <w:t xml:space="preserve"> направляет соответствующее уведомление. Если принято решение о проведении МСЭ с личным присутствием, бюро уточнит по телефону дату и время проведения освидетельствования посредством выбора доступных даты и времени из интервалов, определенных бюро (</w:t>
      </w:r>
      <w:proofErr w:type="spellStart"/>
      <w:r w:rsidRPr="008F7A20">
        <w:rPr>
          <w:sz w:val="28"/>
          <w:szCs w:val="28"/>
        </w:rPr>
        <w:t>абз</w:t>
      </w:r>
      <w:proofErr w:type="spellEnd"/>
      <w:r w:rsidRPr="008F7A20">
        <w:rPr>
          <w:sz w:val="28"/>
          <w:szCs w:val="28"/>
        </w:rPr>
        <w:t xml:space="preserve">. 7, 10 п. 17, </w:t>
      </w:r>
      <w:proofErr w:type="spellStart"/>
      <w:r w:rsidRPr="008F7A20">
        <w:rPr>
          <w:sz w:val="28"/>
          <w:szCs w:val="28"/>
        </w:rPr>
        <w:t>абз</w:t>
      </w:r>
      <w:proofErr w:type="spellEnd"/>
      <w:r w:rsidRPr="008F7A20">
        <w:rPr>
          <w:sz w:val="28"/>
          <w:szCs w:val="28"/>
        </w:rPr>
        <w:t>. 4, 5 п. 26, п. 28 Правил N 588).</w:t>
      </w:r>
    </w:p>
    <w:p w14:paraId="7517E5D9" w14:textId="77777777" w:rsidR="006268C6" w:rsidRPr="008F7A20" w:rsidRDefault="006268C6" w:rsidP="006268C6">
      <w:pPr>
        <w:pStyle w:val="ConsPlusNormal"/>
        <w:ind w:firstLine="240"/>
        <w:contextualSpacing/>
        <w:jc w:val="both"/>
        <w:rPr>
          <w:sz w:val="28"/>
          <w:szCs w:val="28"/>
        </w:rPr>
      </w:pPr>
      <w:r w:rsidRPr="008F7A20">
        <w:rPr>
          <w:sz w:val="28"/>
          <w:szCs w:val="28"/>
        </w:rPr>
        <w:t>Так, МСЭ с личным присутствием гражданина проводится при наличии в направлении на МСЭ сведений о соответствующем предпочтении гражданина, а также независимо от его предпочтений, например, при невозможности удостовериться в полноте и достоверности сведений, содержащихся в представленных документах, либо при необходимости обследования с применением специального диагностического оборудования, либо если гражданин является получателем социальных услуг в организации социального обслуживания в стационарной форме. В таком случае экспертиза проводится по общему правилу в бюро при личной явке. Исключение предусмотрено, например, в случае если гражданин не может явиться в бюро по состоянию здоровья (что подтверждается заключением врачебной комиссии медицинской организации). При этом МСЭ проводится по месту нахождения гражданина (п. п. 32 - 35 Правил N 588).</w:t>
      </w:r>
    </w:p>
    <w:p w14:paraId="30D9A3C1" w14:textId="77777777" w:rsidR="006268C6" w:rsidRPr="008F7A20" w:rsidRDefault="006268C6" w:rsidP="006268C6">
      <w:pPr>
        <w:pStyle w:val="ConsPlusNormal"/>
        <w:ind w:firstLine="240"/>
        <w:contextualSpacing/>
        <w:jc w:val="both"/>
        <w:rPr>
          <w:sz w:val="28"/>
          <w:szCs w:val="28"/>
        </w:rPr>
      </w:pPr>
      <w:r w:rsidRPr="008F7A20">
        <w:rPr>
          <w:sz w:val="28"/>
          <w:szCs w:val="28"/>
        </w:rPr>
        <w:t xml:space="preserve">МСЭ без личного присутствия гражданина проводится без доступа к его персональным данным и персональным данным его законного (уполномоченного) представителя (за исключением некоторых случаев) вне зависимости от места проживания (нахождения) гражданина (далее - </w:t>
      </w:r>
      <w:r w:rsidRPr="008F7A20">
        <w:rPr>
          <w:sz w:val="28"/>
          <w:szCs w:val="28"/>
        </w:rPr>
        <w:lastRenderedPageBreak/>
        <w:t>ограниченный доступ к персональным данным). Если в ходе МСЭ с ограниченным доступом к персональным данным принимается решение о проведении МСЭ с личным присутствием гражданина, то с документов гражданина снимается ограниченный доступ и они направляются в бюро МСЭ по месту его жительства (пребывания, фактического проживания), где проводится МСЭ с его личным присутствием (п. 30 Правил N 588; п. п. 5, 13 Порядка и условий, утв. Приказом Минтруда России от 08.11.2023 N 792н).</w:t>
      </w:r>
    </w:p>
    <w:p w14:paraId="286BE893" w14:textId="77777777" w:rsidR="006268C6" w:rsidRPr="008F7A20" w:rsidRDefault="006268C6" w:rsidP="006268C6">
      <w:pPr>
        <w:pStyle w:val="ConsPlusNormal"/>
        <w:ind w:firstLine="240"/>
        <w:contextualSpacing/>
        <w:jc w:val="both"/>
        <w:rPr>
          <w:sz w:val="28"/>
          <w:szCs w:val="28"/>
        </w:rPr>
      </w:pPr>
      <w:r w:rsidRPr="008F7A20">
        <w:rPr>
          <w:sz w:val="28"/>
          <w:szCs w:val="28"/>
        </w:rPr>
        <w:t>При проведении МСЭ ведется протокол экспертизы и по ее результатам составляется акт МСЭ. Решение о признании инвалидом (об отказе в признании инвалидом) заносится в акт МСЭ. При этом гражданин вправе ознакомиться как с актом, так и с протоколом МСЭ (</w:t>
      </w:r>
      <w:proofErr w:type="spellStart"/>
      <w:r w:rsidRPr="008F7A20">
        <w:rPr>
          <w:sz w:val="28"/>
          <w:szCs w:val="28"/>
        </w:rPr>
        <w:t>абз</w:t>
      </w:r>
      <w:proofErr w:type="spellEnd"/>
      <w:r w:rsidRPr="008F7A20">
        <w:rPr>
          <w:sz w:val="28"/>
          <w:szCs w:val="28"/>
        </w:rPr>
        <w:t xml:space="preserve">. 1, 4 п. 38, </w:t>
      </w:r>
      <w:proofErr w:type="spellStart"/>
      <w:r w:rsidRPr="008F7A20">
        <w:rPr>
          <w:sz w:val="28"/>
          <w:szCs w:val="28"/>
        </w:rPr>
        <w:t>абз</w:t>
      </w:r>
      <w:proofErr w:type="spellEnd"/>
      <w:r w:rsidRPr="008F7A20">
        <w:rPr>
          <w:sz w:val="28"/>
          <w:szCs w:val="28"/>
        </w:rPr>
        <w:t>. 3 п. 42, п. 44 Правил N 588).</w:t>
      </w:r>
    </w:p>
    <w:p w14:paraId="4EC6117D" w14:textId="77777777" w:rsidR="006268C6" w:rsidRPr="008F7A20" w:rsidRDefault="006268C6" w:rsidP="006268C6">
      <w:pPr>
        <w:pStyle w:val="ConsPlusNormal"/>
        <w:ind w:firstLine="240"/>
        <w:contextualSpacing/>
        <w:jc w:val="both"/>
        <w:rPr>
          <w:sz w:val="28"/>
          <w:szCs w:val="28"/>
        </w:rPr>
      </w:pPr>
      <w:r w:rsidRPr="008F7A20">
        <w:rPr>
          <w:sz w:val="28"/>
          <w:szCs w:val="28"/>
        </w:rPr>
        <w:t>Для участия в проведении МСЭ с правом совещательного голоса гражданин вправе пригласить любого специалиста (</w:t>
      </w:r>
      <w:proofErr w:type="spellStart"/>
      <w:r w:rsidRPr="008F7A20">
        <w:rPr>
          <w:sz w:val="28"/>
          <w:szCs w:val="28"/>
        </w:rPr>
        <w:t>абз</w:t>
      </w:r>
      <w:proofErr w:type="spellEnd"/>
      <w:r w:rsidRPr="008F7A20">
        <w:rPr>
          <w:sz w:val="28"/>
          <w:szCs w:val="28"/>
        </w:rPr>
        <w:t>. 3 п. 38 Правил N 588).</w:t>
      </w:r>
    </w:p>
    <w:p w14:paraId="1F99CA32" w14:textId="77777777" w:rsidR="006268C6" w:rsidRPr="008F7A20" w:rsidRDefault="006268C6" w:rsidP="006268C6">
      <w:pPr>
        <w:pStyle w:val="ConsPlusNormal"/>
        <w:contextualSpacing/>
        <w:jc w:val="both"/>
        <w:outlineLvl w:val="0"/>
        <w:rPr>
          <w:sz w:val="28"/>
          <w:szCs w:val="28"/>
        </w:rPr>
      </w:pPr>
      <w:r w:rsidRPr="008F7A20">
        <w:rPr>
          <w:sz w:val="28"/>
          <w:szCs w:val="28"/>
        </w:rPr>
        <w:tab/>
        <w:t xml:space="preserve">В случае признания гражданина инвалидом разрабатывается индивидуальная программа реабилитации или </w:t>
      </w:r>
      <w:proofErr w:type="spellStart"/>
      <w:r w:rsidRPr="008F7A20">
        <w:rPr>
          <w:sz w:val="28"/>
          <w:szCs w:val="28"/>
        </w:rPr>
        <w:t>абилитации</w:t>
      </w:r>
      <w:proofErr w:type="spellEnd"/>
      <w:r w:rsidRPr="008F7A20">
        <w:rPr>
          <w:sz w:val="28"/>
          <w:szCs w:val="28"/>
        </w:rPr>
        <w:t xml:space="preserve"> (далее - ИПРА), а также устанавливается соответствующая причина инвалидности, например инвалидность с детства. При отсутствии документов, подтверждающих факт профессионального заболевания, трудового увечья, военной травмы или других обстоятельств, являющихся причиной инвалидности, в качестве последней указывается общее заболевание. В этом случае бюро окажет содействие в получении таких документов. При представлении в бюро соответствующих документов причина инвалидности изменяется со дня представления этих документов без дополнительного освидетельствования (п. п. 15, 16, </w:t>
      </w:r>
      <w:proofErr w:type="spellStart"/>
      <w:r w:rsidRPr="008F7A20">
        <w:rPr>
          <w:sz w:val="28"/>
          <w:szCs w:val="28"/>
        </w:rPr>
        <w:t>абз</w:t>
      </w:r>
      <w:proofErr w:type="spellEnd"/>
      <w:r w:rsidRPr="008F7A20">
        <w:rPr>
          <w:sz w:val="28"/>
          <w:szCs w:val="28"/>
        </w:rPr>
        <w:t>. 1 п. 41 Правил N 588).</w:t>
      </w:r>
    </w:p>
    <w:p w14:paraId="69EE9536" w14:textId="77777777" w:rsidR="006268C6" w:rsidRPr="008F7A20" w:rsidRDefault="006268C6" w:rsidP="006268C6">
      <w:pPr>
        <w:pStyle w:val="ConsPlusNormal"/>
        <w:ind w:firstLine="540"/>
        <w:contextualSpacing/>
        <w:jc w:val="both"/>
        <w:rPr>
          <w:sz w:val="28"/>
          <w:szCs w:val="28"/>
        </w:rPr>
      </w:pPr>
      <w:r w:rsidRPr="008F7A20">
        <w:rPr>
          <w:sz w:val="28"/>
          <w:szCs w:val="28"/>
        </w:rPr>
        <w:t xml:space="preserve">При этом в установленном порядке гражданину выдадут (направят) ИПРА, а также он получит справку, подтверждающую факт установления инвалидности, с указанием группы инвалидности. </w:t>
      </w:r>
      <w:proofErr w:type="gramStart"/>
      <w:r w:rsidRPr="008F7A20">
        <w:rPr>
          <w:sz w:val="28"/>
          <w:szCs w:val="28"/>
        </w:rPr>
        <w:t>По  желанию</w:t>
      </w:r>
      <w:proofErr w:type="gramEnd"/>
      <w:r w:rsidRPr="008F7A20">
        <w:rPr>
          <w:sz w:val="28"/>
          <w:szCs w:val="28"/>
        </w:rPr>
        <w:t xml:space="preserve"> эта справка может быть выдана на руки либо направлена заказным почтовым отправлением. Кроме того, по заявлению, поданному в бюро, гражданин может получить заверенные копии акта и протокола, в том числе через личный кабинет на Едином портале госуслуг (</w:t>
      </w:r>
      <w:proofErr w:type="spellStart"/>
      <w:r w:rsidRPr="008F7A20">
        <w:rPr>
          <w:sz w:val="28"/>
          <w:szCs w:val="28"/>
        </w:rPr>
        <w:t>абз</w:t>
      </w:r>
      <w:proofErr w:type="spellEnd"/>
      <w:r w:rsidRPr="008F7A20">
        <w:rPr>
          <w:sz w:val="28"/>
          <w:szCs w:val="28"/>
        </w:rPr>
        <w:t xml:space="preserve">. 2, 3 п. 41, </w:t>
      </w:r>
      <w:proofErr w:type="spellStart"/>
      <w:r w:rsidRPr="008F7A20">
        <w:rPr>
          <w:sz w:val="28"/>
          <w:szCs w:val="28"/>
        </w:rPr>
        <w:t>абз</w:t>
      </w:r>
      <w:proofErr w:type="spellEnd"/>
      <w:r w:rsidRPr="008F7A20">
        <w:rPr>
          <w:sz w:val="28"/>
          <w:szCs w:val="28"/>
        </w:rPr>
        <w:t>. 4, 5 п. 42, п. 46 Правил N 588).</w:t>
      </w:r>
    </w:p>
    <w:p w14:paraId="00DF298A" w14:textId="77777777" w:rsidR="006268C6" w:rsidRPr="008F7A20" w:rsidRDefault="006268C6" w:rsidP="006268C6">
      <w:pPr>
        <w:pStyle w:val="ConsPlusNormal"/>
        <w:ind w:firstLine="540"/>
        <w:contextualSpacing/>
        <w:jc w:val="both"/>
        <w:rPr>
          <w:sz w:val="28"/>
          <w:szCs w:val="28"/>
        </w:rPr>
      </w:pPr>
      <w:r w:rsidRPr="008F7A20">
        <w:rPr>
          <w:sz w:val="28"/>
          <w:szCs w:val="28"/>
        </w:rPr>
        <w:t>В месячный срок со дня получения решения бюро гражданин вправе обжаловать его в главное бюро (в главное бюро по месту жительства (пребывания, фактического проживания)), подав соответствующее заявление. При этом в заявлении можно указать, что заявитель желает пройти МСЭ дистанционно с применением информационно-коммуникационных технологий (п. п. 28, 36, 55 Правил N 588).</w:t>
      </w:r>
    </w:p>
    <w:p w14:paraId="0C493C59" w14:textId="77777777" w:rsidR="006268C6" w:rsidRPr="008F7A20" w:rsidRDefault="006268C6" w:rsidP="006268C6">
      <w:pPr>
        <w:pStyle w:val="ConsPlusNormal"/>
        <w:ind w:firstLine="540"/>
        <w:contextualSpacing/>
        <w:jc w:val="both"/>
        <w:rPr>
          <w:sz w:val="28"/>
          <w:szCs w:val="28"/>
        </w:rPr>
      </w:pPr>
    </w:p>
    <w:p w14:paraId="709CD20F" w14:textId="77777777" w:rsidR="006268C6" w:rsidRPr="008F7A20" w:rsidRDefault="006268C6" w:rsidP="006268C6">
      <w:pPr>
        <w:pStyle w:val="ConsPlusNormal"/>
        <w:contextualSpacing/>
        <w:jc w:val="both"/>
        <w:rPr>
          <w:sz w:val="28"/>
          <w:szCs w:val="28"/>
        </w:rPr>
      </w:pPr>
    </w:p>
    <w:p w14:paraId="4B3389D7" w14:textId="77777777" w:rsidR="005E30C4" w:rsidRPr="008F7A20" w:rsidRDefault="005E30C4" w:rsidP="006268C6">
      <w:pPr>
        <w:pStyle w:val="ConsPlusNormal"/>
        <w:contextualSpacing/>
        <w:jc w:val="both"/>
        <w:rPr>
          <w:sz w:val="28"/>
          <w:szCs w:val="28"/>
        </w:rPr>
      </w:pPr>
    </w:p>
    <w:p w14:paraId="133BCD0F" w14:textId="77777777" w:rsidR="006268C6" w:rsidRPr="008F7A20" w:rsidRDefault="006268C6" w:rsidP="006268C6">
      <w:pPr>
        <w:pStyle w:val="ConsPlusNormal"/>
        <w:contextualSpacing/>
        <w:jc w:val="both"/>
        <w:rPr>
          <w:sz w:val="28"/>
          <w:szCs w:val="28"/>
        </w:rPr>
      </w:pPr>
    </w:p>
    <w:p w14:paraId="783664A7" w14:textId="77777777" w:rsidR="006268C6" w:rsidRPr="008F7A20" w:rsidRDefault="006268C6" w:rsidP="006268C6">
      <w:pPr>
        <w:pStyle w:val="ConsPlusNormal"/>
        <w:contextualSpacing/>
        <w:jc w:val="both"/>
        <w:rPr>
          <w:sz w:val="28"/>
          <w:szCs w:val="28"/>
        </w:rPr>
      </w:pPr>
    </w:p>
    <w:p w14:paraId="59C06150" w14:textId="77777777" w:rsidR="006268C6" w:rsidRPr="008F7A20" w:rsidRDefault="006268C6" w:rsidP="006268C6">
      <w:pPr>
        <w:pStyle w:val="ConsPlusNormal"/>
        <w:contextualSpacing/>
        <w:jc w:val="center"/>
        <w:rPr>
          <w:bCs/>
          <w:sz w:val="28"/>
          <w:szCs w:val="28"/>
        </w:rPr>
      </w:pPr>
      <w:r w:rsidRPr="008F7A20">
        <w:rPr>
          <w:bCs/>
          <w:sz w:val="28"/>
          <w:szCs w:val="28"/>
        </w:rPr>
        <w:lastRenderedPageBreak/>
        <w:t>Оформление компенсационной (ежемесячной) выплаты по уходу за нетрудоспособным гражданином</w:t>
      </w:r>
    </w:p>
    <w:p w14:paraId="446223A3" w14:textId="77777777" w:rsidR="006268C6" w:rsidRPr="008F7A20" w:rsidRDefault="006268C6" w:rsidP="006268C6">
      <w:pPr>
        <w:pStyle w:val="ConsPlusNormal"/>
        <w:contextualSpacing/>
        <w:jc w:val="center"/>
        <w:rPr>
          <w:bCs/>
          <w:sz w:val="28"/>
          <w:szCs w:val="28"/>
        </w:rPr>
      </w:pPr>
    </w:p>
    <w:p w14:paraId="03FDFB6F" w14:textId="77777777" w:rsidR="006268C6" w:rsidRPr="008F7A20" w:rsidRDefault="006268C6" w:rsidP="006268C6">
      <w:pPr>
        <w:pStyle w:val="ConsPlusNormal"/>
        <w:ind w:firstLine="720"/>
        <w:contextualSpacing/>
        <w:jc w:val="both"/>
        <w:rPr>
          <w:sz w:val="28"/>
          <w:szCs w:val="28"/>
        </w:rPr>
      </w:pPr>
      <w:r w:rsidRPr="008F7A20">
        <w:rPr>
          <w:sz w:val="28"/>
          <w:szCs w:val="28"/>
        </w:rPr>
        <w:t>Федеральным законодательством установлена ежемесячная выплата по уходу за детьми-инвалидами и инвалидами с детства I группы. Также в случае назначения до 01.01.2025 компенсационной выплаты по уходу за престарелым лицом, нуждающимся по заключению лечебного учреждения в постоянном постороннем уходе, право на получение такой выплаты сохраняется до назначения надбавки на уход к пенсии. Такая надбавка вместо соответствующих компенсационных выплат с 01.01.2025 назначается к пенсии лицам, достигшим 80 лет, или инвалидам I группы (за исключением инвалидов с детства I группы, к пенсии которых производится ежемесячная выплата в связи с уходом за ними) (п. 1 Указа Президента РФ от 26.02.2013 N 175; п. п. 2, 6 Указа Президента РФ от 29.12.2024 N 1125; ч. 2.1 ст. 17 Закона от 28.12.2013 N 400-ФЗ; п. 1 ст. 18.1 Закона от 15.12.2001 N 166-ФЗ; ч. 1 ст. 6 Закона от 08.08.2024 N 313-ФЗ; Информация СФР).</w:t>
      </w:r>
    </w:p>
    <w:p w14:paraId="41A39549" w14:textId="77777777" w:rsidR="006268C6" w:rsidRPr="008F7A20" w:rsidRDefault="006268C6" w:rsidP="006268C6">
      <w:pPr>
        <w:pStyle w:val="ConsPlusNormal"/>
        <w:ind w:firstLine="720"/>
        <w:contextualSpacing/>
        <w:jc w:val="both"/>
        <w:rPr>
          <w:sz w:val="28"/>
          <w:szCs w:val="28"/>
        </w:rPr>
      </w:pPr>
      <w:r w:rsidRPr="008F7A20">
        <w:rPr>
          <w:sz w:val="28"/>
          <w:szCs w:val="28"/>
        </w:rPr>
        <w:t xml:space="preserve">Период ухода за ребенком-инвалидом засчитывается ухаживающему гражданину в страховой стаж, если этому периоду предшествовали и (или) за ним следовали периоды работы. Коэффициент за каждый год ухода составляет 1,8 пенсионного балла (п. 6 ч. 1 ст. 12, ч. 12 ст. 15 Закона N 400-ФЗ; </w:t>
      </w:r>
      <w:proofErr w:type="spellStart"/>
      <w:r w:rsidRPr="008F7A20">
        <w:rPr>
          <w:sz w:val="28"/>
          <w:szCs w:val="28"/>
        </w:rPr>
        <w:t>абз</w:t>
      </w:r>
      <w:proofErr w:type="spellEnd"/>
      <w:r w:rsidRPr="008F7A20">
        <w:rPr>
          <w:sz w:val="28"/>
          <w:szCs w:val="28"/>
        </w:rPr>
        <w:t xml:space="preserve">. 7 </w:t>
      </w:r>
      <w:proofErr w:type="spellStart"/>
      <w:r w:rsidRPr="008F7A20">
        <w:rPr>
          <w:sz w:val="28"/>
          <w:szCs w:val="28"/>
        </w:rPr>
        <w:t>пп</w:t>
      </w:r>
      <w:proofErr w:type="spellEnd"/>
      <w:r w:rsidRPr="008F7A20">
        <w:rPr>
          <w:sz w:val="28"/>
          <w:szCs w:val="28"/>
        </w:rPr>
        <w:t>. "в" п. 2 Правил, утв. Постановлением Правительства РФ от 02.10.2014 N 1015).</w:t>
      </w:r>
    </w:p>
    <w:p w14:paraId="3BA2E1B2" w14:textId="77777777" w:rsidR="006268C6" w:rsidRPr="008F7A20" w:rsidRDefault="006268C6" w:rsidP="006268C6">
      <w:pPr>
        <w:pStyle w:val="ConsPlusNormal"/>
        <w:ind w:firstLine="720"/>
        <w:contextualSpacing/>
        <w:jc w:val="both"/>
        <w:rPr>
          <w:sz w:val="28"/>
          <w:szCs w:val="28"/>
        </w:rPr>
      </w:pPr>
      <w:r w:rsidRPr="008F7A20">
        <w:rPr>
          <w:sz w:val="28"/>
          <w:szCs w:val="28"/>
        </w:rPr>
        <w:t xml:space="preserve">Фонд пенсионного и социального страхования РФ (СФР) на основании имеющихся в его распоряжении сведений осуществляет информирование потенциальных получателей о возможности установления (назначения) им выплаты, условиях ее установления и порядке обращения за ее назначением. В большинстве случаев такое информирование осуществляется через личный кабинет на Едином портале госуслуг, а при его отсутствии - по почте (п. 20, </w:t>
      </w:r>
      <w:proofErr w:type="spellStart"/>
      <w:r w:rsidRPr="008F7A20">
        <w:rPr>
          <w:sz w:val="28"/>
          <w:szCs w:val="28"/>
        </w:rPr>
        <w:t>пп</w:t>
      </w:r>
      <w:proofErr w:type="spellEnd"/>
      <w:r w:rsidRPr="008F7A20">
        <w:rPr>
          <w:sz w:val="28"/>
          <w:szCs w:val="28"/>
        </w:rPr>
        <w:t>. "ж" п. 21 Правил, утв. Постановлением Правительства РФ от 02.05.2013 N 397).</w:t>
      </w:r>
    </w:p>
    <w:p w14:paraId="72B92AC6" w14:textId="77777777" w:rsidR="006268C6" w:rsidRPr="008F7A20" w:rsidRDefault="006268C6" w:rsidP="006268C6">
      <w:pPr>
        <w:pStyle w:val="ConsPlusNormal"/>
        <w:ind w:firstLine="720"/>
        <w:contextualSpacing/>
        <w:jc w:val="both"/>
        <w:rPr>
          <w:sz w:val="28"/>
          <w:szCs w:val="28"/>
        </w:rPr>
      </w:pPr>
      <w:r w:rsidRPr="008F7A20">
        <w:rPr>
          <w:sz w:val="28"/>
          <w:szCs w:val="28"/>
        </w:rPr>
        <w:t>Выплату назначает и выплачивает тот территориальный орган СФР (далее - ТО СФР), который назначает и выплачивает пенсию нетрудоспособному гражданину (ч. 1, п. п. 1, 2 ч. 4, ч. 20 ст. 18 Закона от 14.07.2022 N 236-ФЗ; п. 4 Правил N 397; п. п. 9, 12 Административного регламента N 269п; п. 16.1 Перечня, утв. Приказом СФР от 17.02.2023 N 210).</w:t>
      </w:r>
    </w:p>
    <w:p w14:paraId="44AAE836" w14:textId="77777777" w:rsidR="006268C6" w:rsidRPr="008F7A20" w:rsidRDefault="006268C6" w:rsidP="006268C6">
      <w:pPr>
        <w:pStyle w:val="ConsPlusNormal"/>
        <w:ind w:firstLine="240"/>
        <w:contextualSpacing/>
        <w:jc w:val="both"/>
        <w:rPr>
          <w:sz w:val="28"/>
          <w:szCs w:val="28"/>
        </w:rPr>
      </w:pPr>
      <w:r w:rsidRPr="008F7A20">
        <w:rPr>
          <w:sz w:val="28"/>
          <w:szCs w:val="28"/>
        </w:rPr>
        <w:t>Если уход осуществляется за ребенком-инвалидом или инвалидом с детства I группы, в общем случае понадобятся следующие документы (сведения) (ст. 5.1 Закона от 24.11.1995 N 181-ФЗ; п. 5 Правил N 397; п. п. 21, 23, 31 Административного регламента N 269п):</w:t>
      </w:r>
    </w:p>
    <w:p w14:paraId="6B9B4A3D" w14:textId="77777777" w:rsidR="006268C6" w:rsidRPr="008F7A20" w:rsidRDefault="006268C6" w:rsidP="006268C6">
      <w:pPr>
        <w:pStyle w:val="ConsPlusNormal"/>
        <w:numPr>
          <w:ilvl w:val="0"/>
          <w:numId w:val="1"/>
        </w:numPr>
        <w:tabs>
          <w:tab w:val="left" w:pos="540"/>
        </w:tabs>
        <w:ind w:hanging="300"/>
        <w:contextualSpacing/>
        <w:jc w:val="both"/>
        <w:rPr>
          <w:sz w:val="28"/>
          <w:szCs w:val="28"/>
        </w:rPr>
      </w:pPr>
      <w:r w:rsidRPr="008F7A20">
        <w:rPr>
          <w:sz w:val="28"/>
          <w:szCs w:val="28"/>
        </w:rPr>
        <w:t>заявление с указанием даты начала ухода и места жительства;</w:t>
      </w:r>
    </w:p>
    <w:p w14:paraId="3F7BF235" w14:textId="77777777" w:rsidR="006268C6" w:rsidRPr="008F7A20" w:rsidRDefault="006268C6" w:rsidP="006268C6">
      <w:pPr>
        <w:pStyle w:val="ConsPlusNormal"/>
        <w:numPr>
          <w:ilvl w:val="0"/>
          <w:numId w:val="1"/>
        </w:numPr>
        <w:tabs>
          <w:tab w:val="left" w:pos="540"/>
        </w:tabs>
        <w:ind w:hanging="300"/>
        <w:contextualSpacing/>
        <w:jc w:val="both"/>
        <w:rPr>
          <w:sz w:val="28"/>
          <w:szCs w:val="28"/>
        </w:rPr>
      </w:pPr>
      <w:r w:rsidRPr="008F7A20">
        <w:rPr>
          <w:sz w:val="28"/>
          <w:szCs w:val="28"/>
        </w:rPr>
        <w:t>заявление лица о согласии на осуществление за ним ухода;</w:t>
      </w:r>
    </w:p>
    <w:p w14:paraId="1107B266" w14:textId="77777777" w:rsidR="006268C6" w:rsidRPr="008F7A20" w:rsidRDefault="006268C6" w:rsidP="006268C6">
      <w:pPr>
        <w:pStyle w:val="ConsPlusNormal"/>
        <w:numPr>
          <w:ilvl w:val="0"/>
          <w:numId w:val="1"/>
        </w:numPr>
        <w:tabs>
          <w:tab w:val="left" w:pos="540"/>
        </w:tabs>
        <w:ind w:hanging="300"/>
        <w:contextualSpacing/>
        <w:jc w:val="both"/>
        <w:rPr>
          <w:sz w:val="28"/>
          <w:szCs w:val="28"/>
        </w:rPr>
      </w:pPr>
      <w:r w:rsidRPr="008F7A20">
        <w:rPr>
          <w:sz w:val="28"/>
          <w:szCs w:val="28"/>
        </w:rPr>
        <w:t>документ, удостоверяющий личность;</w:t>
      </w:r>
    </w:p>
    <w:p w14:paraId="6F53B00B" w14:textId="77777777" w:rsidR="006268C6" w:rsidRPr="008F7A20" w:rsidRDefault="006268C6" w:rsidP="006268C6">
      <w:pPr>
        <w:pStyle w:val="ConsPlusNormal"/>
        <w:numPr>
          <w:ilvl w:val="0"/>
          <w:numId w:val="1"/>
        </w:numPr>
        <w:tabs>
          <w:tab w:val="left" w:pos="540"/>
        </w:tabs>
        <w:ind w:hanging="300"/>
        <w:contextualSpacing/>
        <w:jc w:val="both"/>
        <w:rPr>
          <w:sz w:val="28"/>
          <w:szCs w:val="28"/>
        </w:rPr>
      </w:pPr>
      <w:r w:rsidRPr="008F7A20">
        <w:rPr>
          <w:sz w:val="28"/>
          <w:szCs w:val="28"/>
        </w:rPr>
        <w:t xml:space="preserve">документы (сведения), подтверждающие, что гражданин является родителем (усыновителем) или опекуном (попечителем) ребенка-инвалида в возрасте до 18 лет или инвалида с детства I группы </w:t>
      </w:r>
      <w:r w:rsidRPr="008F7A20">
        <w:rPr>
          <w:sz w:val="28"/>
          <w:szCs w:val="28"/>
        </w:rPr>
        <w:lastRenderedPageBreak/>
        <w:t>(например, свидетельство о рождении при отсутствии соответствующих сведений в Едином государственном реестре ЗАГС и в государственной информационной системе "Единая централизованная цифровая платформа в социальной сфере", свидетельство об усыновлении).</w:t>
      </w:r>
    </w:p>
    <w:p w14:paraId="789590A7" w14:textId="77777777" w:rsidR="006268C6" w:rsidRPr="008F7A20" w:rsidRDefault="006268C6" w:rsidP="006268C6">
      <w:pPr>
        <w:pStyle w:val="ConsPlusNormal"/>
        <w:contextualSpacing/>
        <w:jc w:val="both"/>
        <w:rPr>
          <w:sz w:val="28"/>
          <w:szCs w:val="28"/>
        </w:rPr>
      </w:pPr>
      <w:r w:rsidRPr="008F7A20">
        <w:rPr>
          <w:sz w:val="28"/>
          <w:szCs w:val="28"/>
        </w:rPr>
        <w:t>Если ранее заявитель ранее получал выплату в связи с уходом за нетрудоспособным гражданином, не являющимся ребенком-инвалидом или инвалидом с детства I группы, то в случае признания его инвалидом с детства I группы и продолжения осуществления вами ухода за ним новая выплата будет установлена без личного заявления. Такая выплата назначается со дня признания нетрудоспособного гражданина инвалидом с детства I группы (п. 9(1) Правил N 397).</w:t>
      </w:r>
    </w:p>
    <w:p w14:paraId="1CDB3DD9" w14:textId="77777777" w:rsidR="006268C6" w:rsidRPr="008F7A20" w:rsidRDefault="006268C6" w:rsidP="006268C6">
      <w:pPr>
        <w:pStyle w:val="ConsPlusNormal"/>
        <w:ind w:firstLine="720"/>
        <w:contextualSpacing/>
        <w:jc w:val="both"/>
        <w:rPr>
          <w:sz w:val="28"/>
          <w:szCs w:val="28"/>
        </w:rPr>
      </w:pPr>
      <w:r w:rsidRPr="008F7A20">
        <w:rPr>
          <w:sz w:val="28"/>
          <w:szCs w:val="28"/>
        </w:rPr>
        <w:t>Заявления могут быть представлены на бумажном носителе в ТО СФР непосредственно (лично, в том числе при выездном приеме, или через представителя), направлены по почте, поданы через МФЦ (при наличии соглашения о взаимодействии с МФЦ и указания о возможности подачи заявления в перечне предоставляемых МФЦ услуг), а также в электронной форме, в частности через личный кабинет на Едином портале госуслуг (п. 8 Правил N 397; п. п. 22, 52, 55, 58, 64 Административного регламента N 269п).</w:t>
      </w:r>
    </w:p>
    <w:p w14:paraId="21E065F5" w14:textId="77777777" w:rsidR="006268C6" w:rsidRPr="008F7A20" w:rsidRDefault="006268C6" w:rsidP="006268C6">
      <w:pPr>
        <w:pStyle w:val="ConsPlusNormal"/>
        <w:ind w:firstLine="720"/>
        <w:contextualSpacing/>
        <w:jc w:val="both"/>
        <w:rPr>
          <w:sz w:val="28"/>
          <w:szCs w:val="28"/>
        </w:rPr>
      </w:pPr>
      <w:r w:rsidRPr="008F7A20">
        <w:rPr>
          <w:sz w:val="28"/>
          <w:szCs w:val="28"/>
        </w:rPr>
        <w:t>При направлении заявления в электронной форме через Единый портал госуслуг документы, удостоверяющие личность гражданина, его возраст и гражданство, не требуются (п. 8(1) Правил N 397).</w:t>
      </w:r>
    </w:p>
    <w:p w14:paraId="38B41D5B" w14:textId="77777777" w:rsidR="006268C6" w:rsidRPr="008F7A20" w:rsidRDefault="006268C6" w:rsidP="006268C6">
      <w:pPr>
        <w:pStyle w:val="ConsPlusNormal"/>
        <w:ind w:firstLine="313"/>
        <w:contextualSpacing/>
        <w:jc w:val="both"/>
        <w:rPr>
          <w:sz w:val="28"/>
          <w:szCs w:val="28"/>
        </w:rPr>
      </w:pPr>
      <w:r w:rsidRPr="008F7A20">
        <w:rPr>
          <w:sz w:val="28"/>
          <w:szCs w:val="28"/>
        </w:rPr>
        <w:t>Некоторые сведения СФР запрашивает самостоятельно в порядке межведомственного информационного взаимодействия, в частности это (ст. 5.1 Закона N 181-ФЗ; п. 7 Правил N 397; п. п. 33 - 36 Административного регламента N 269п):</w:t>
      </w:r>
    </w:p>
    <w:p w14:paraId="70D6EC1F" w14:textId="77777777" w:rsidR="006268C6" w:rsidRPr="008F7A20" w:rsidRDefault="006268C6" w:rsidP="006268C6">
      <w:pPr>
        <w:pStyle w:val="ConsPlusNormal"/>
        <w:numPr>
          <w:ilvl w:val="0"/>
          <w:numId w:val="5"/>
        </w:numPr>
        <w:tabs>
          <w:tab w:val="left" w:pos="540"/>
        </w:tabs>
        <w:contextualSpacing/>
        <w:jc w:val="both"/>
        <w:rPr>
          <w:sz w:val="28"/>
          <w:szCs w:val="28"/>
        </w:rPr>
      </w:pPr>
      <w:r w:rsidRPr="008F7A20">
        <w:rPr>
          <w:sz w:val="28"/>
          <w:szCs w:val="28"/>
        </w:rPr>
        <w:t>сведения о том, кто является получателем пенсии;</w:t>
      </w:r>
    </w:p>
    <w:p w14:paraId="002D46B8" w14:textId="77777777" w:rsidR="006268C6" w:rsidRPr="008F7A20" w:rsidRDefault="006268C6" w:rsidP="006268C6">
      <w:pPr>
        <w:pStyle w:val="ConsPlusNormal"/>
        <w:numPr>
          <w:ilvl w:val="0"/>
          <w:numId w:val="5"/>
        </w:numPr>
        <w:tabs>
          <w:tab w:val="left" w:pos="540"/>
        </w:tabs>
        <w:contextualSpacing/>
        <w:jc w:val="both"/>
        <w:rPr>
          <w:sz w:val="28"/>
          <w:szCs w:val="28"/>
        </w:rPr>
      </w:pPr>
      <w:r w:rsidRPr="008F7A20">
        <w:rPr>
          <w:sz w:val="28"/>
          <w:szCs w:val="28"/>
        </w:rPr>
        <w:t>сведения органа службы занятости по месту жительства о том, что заявитель не получаете пособие по безработице;</w:t>
      </w:r>
    </w:p>
    <w:p w14:paraId="63FEB238" w14:textId="77777777" w:rsidR="006268C6" w:rsidRPr="008F7A20" w:rsidRDefault="006268C6" w:rsidP="006268C6">
      <w:pPr>
        <w:pStyle w:val="ConsPlusNormal"/>
        <w:numPr>
          <w:ilvl w:val="0"/>
          <w:numId w:val="5"/>
        </w:numPr>
        <w:tabs>
          <w:tab w:val="left" w:pos="540"/>
        </w:tabs>
        <w:contextualSpacing/>
        <w:jc w:val="both"/>
        <w:rPr>
          <w:sz w:val="28"/>
          <w:szCs w:val="28"/>
        </w:rPr>
      </w:pPr>
      <w:r w:rsidRPr="008F7A20">
        <w:rPr>
          <w:sz w:val="28"/>
          <w:szCs w:val="28"/>
        </w:rPr>
        <w:t>сведения об инвалидности, содержащиеся в соответствующей информационной системе.</w:t>
      </w:r>
    </w:p>
    <w:p w14:paraId="3D080316" w14:textId="77777777" w:rsidR="006268C6" w:rsidRPr="008F7A20" w:rsidRDefault="006268C6" w:rsidP="006268C6">
      <w:pPr>
        <w:pStyle w:val="ConsPlusNormal"/>
        <w:ind w:firstLine="313"/>
        <w:contextualSpacing/>
        <w:jc w:val="both"/>
        <w:rPr>
          <w:sz w:val="28"/>
          <w:szCs w:val="28"/>
        </w:rPr>
      </w:pPr>
      <w:r w:rsidRPr="008F7A20">
        <w:rPr>
          <w:sz w:val="28"/>
          <w:szCs w:val="28"/>
        </w:rPr>
        <w:t>Соответствующая выплата назначается с того месяца, в котором заявитель как лицо, осуществляющее уход, обратилось за ее назначением с заявлением и всеми требующимися документами в ТО СФР, но не ранее дня возникновения права на указанную выплату (п. 9 Правил N 397; п. 12 Административного регламента N 269п).</w:t>
      </w:r>
    </w:p>
    <w:p w14:paraId="776B24B4" w14:textId="77777777" w:rsidR="006268C6" w:rsidRPr="008F7A20" w:rsidRDefault="006268C6" w:rsidP="006268C6">
      <w:pPr>
        <w:pStyle w:val="ConsPlusNormal"/>
        <w:ind w:firstLine="313"/>
        <w:contextualSpacing/>
        <w:jc w:val="both"/>
        <w:rPr>
          <w:sz w:val="28"/>
          <w:szCs w:val="28"/>
        </w:rPr>
      </w:pPr>
      <w:r w:rsidRPr="008F7A20">
        <w:rPr>
          <w:sz w:val="28"/>
          <w:szCs w:val="28"/>
        </w:rPr>
        <w:t>Если наступили обстоятельства, влекущие прекращение выплаты или изменение ее размера, лицо, осуществляющее уход, обязано в течение пяти дней известить об этом СФР, чтобы своевременно прекратить выплату. В противном случае необходимо будет вернуть в СФР неправомерно полученные деньги (п. п. 13, 19 Правил N 397).</w:t>
      </w:r>
    </w:p>
    <w:p w14:paraId="646BF2B1" w14:textId="77777777" w:rsidR="006268C6" w:rsidRPr="008F7A20" w:rsidRDefault="006268C6" w:rsidP="006268C6">
      <w:pPr>
        <w:pStyle w:val="ConsPlusNormal"/>
        <w:ind w:firstLine="313"/>
        <w:contextualSpacing/>
        <w:jc w:val="both"/>
        <w:rPr>
          <w:sz w:val="28"/>
          <w:szCs w:val="28"/>
        </w:rPr>
      </w:pPr>
    </w:p>
    <w:p w14:paraId="1C4A6052" w14:textId="77777777" w:rsidR="006268C6" w:rsidRPr="008F7A20" w:rsidRDefault="006268C6" w:rsidP="006268C6">
      <w:pPr>
        <w:pStyle w:val="ConsPlusNormal"/>
        <w:contextualSpacing/>
        <w:jc w:val="both"/>
        <w:rPr>
          <w:sz w:val="28"/>
          <w:szCs w:val="28"/>
        </w:rPr>
      </w:pPr>
    </w:p>
    <w:p w14:paraId="6C5DF278" w14:textId="77777777" w:rsidR="005E30C4" w:rsidRPr="008F7A20" w:rsidRDefault="005E30C4" w:rsidP="006268C6">
      <w:pPr>
        <w:pStyle w:val="ConsPlusNormal"/>
        <w:contextualSpacing/>
        <w:jc w:val="both"/>
        <w:rPr>
          <w:sz w:val="28"/>
          <w:szCs w:val="28"/>
        </w:rPr>
      </w:pPr>
    </w:p>
    <w:p w14:paraId="6B2BC6C6" w14:textId="77777777" w:rsidR="008F7A20" w:rsidRPr="008F7A20" w:rsidRDefault="008F7A20">
      <w:pPr>
        <w:pStyle w:val="ConsPlusNormal"/>
        <w:contextualSpacing/>
        <w:jc w:val="both"/>
        <w:rPr>
          <w:sz w:val="28"/>
          <w:szCs w:val="28"/>
        </w:rPr>
      </w:pPr>
    </w:p>
    <w:sectPr w:rsidR="008F7A20" w:rsidRPr="008F7A20" w:rsidSect="008F7A2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 w15:restartNumberingAfterBreak="0">
    <w:nsid w:val="00000002"/>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2" w15:restartNumberingAfterBreak="0">
    <w:nsid w:val="00000003"/>
    <w:multiLevelType w:val="singleLevel"/>
    <w:tmpl w:val="00000000"/>
    <w:lvl w:ilvl="0">
      <w:start w:val="1"/>
      <w:numFmt w:val="decimal"/>
      <w:lvlText w:val="%1)"/>
      <w:lvlJc w:val="left"/>
      <w:pPr>
        <w:tabs>
          <w:tab w:val="num" w:pos="540"/>
        </w:tabs>
        <w:ind w:left="540" w:hanging="300"/>
      </w:pPr>
      <w:rPr>
        <w:rFonts w:cs="Times New Roman"/>
      </w:rPr>
    </w:lvl>
  </w:abstractNum>
  <w:abstractNum w:abstractNumId="3" w15:restartNumberingAfterBreak="0">
    <w:nsid w:val="00000004"/>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4" w15:restartNumberingAfterBreak="0">
    <w:nsid w:val="00000005"/>
    <w:multiLevelType w:val="singleLevel"/>
    <w:tmpl w:val="00000000"/>
    <w:lvl w:ilvl="0">
      <w:start w:val="1"/>
      <w:numFmt w:val="decimal"/>
      <w:lvlText w:val="%1)"/>
      <w:lvlJc w:val="left"/>
      <w:pPr>
        <w:tabs>
          <w:tab w:val="num" w:pos="540"/>
        </w:tabs>
        <w:ind w:left="540" w:hanging="300"/>
      </w:pPr>
      <w:rPr>
        <w:rFonts w:cs="Times New Roman"/>
      </w:rPr>
    </w:lvl>
  </w:abstractNum>
  <w:num w:numId="1" w16cid:durableId="1477843273">
    <w:abstractNumId w:val="0"/>
  </w:num>
  <w:num w:numId="2" w16cid:durableId="761101190">
    <w:abstractNumId w:val="2"/>
  </w:num>
  <w:num w:numId="3" w16cid:durableId="3408520">
    <w:abstractNumId w:val="3"/>
  </w:num>
  <w:num w:numId="4" w16cid:durableId="2060278884">
    <w:abstractNumId w:val="4"/>
  </w:num>
  <w:num w:numId="5" w16cid:durableId="1922718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82245"/>
    <w:rsid w:val="00067E94"/>
    <w:rsid w:val="000B7416"/>
    <w:rsid w:val="0023059F"/>
    <w:rsid w:val="003661B6"/>
    <w:rsid w:val="003F05EC"/>
    <w:rsid w:val="0041062A"/>
    <w:rsid w:val="0041190F"/>
    <w:rsid w:val="00583B87"/>
    <w:rsid w:val="005A42D2"/>
    <w:rsid w:val="005E30C4"/>
    <w:rsid w:val="00610552"/>
    <w:rsid w:val="006268C6"/>
    <w:rsid w:val="006E693C"/>
    <w:rsid w:val="006E7E1E"/>
    <w:rsid w:val="0077470B"/>
    <w:rsid w:val="00843FBF"/>
    <w:rsid w:val="0085410E"/>
    <w:rsid w:val="00882245"/>
    <w:rsid w:val="00882D4B"/>
    <w:rsid w:val="008D3C3F"/>
    <w:rsid w:val="008F7A20"/>
    <w:rsid w:val="009B46ED"/>
    <w:rsid w:val="00AC66D5"/>
    <w:rsid w:val="00B024B6"/>
    <w:rsid w:val="00B113EE"/>
    <w:rsid w:val="00B1390E"/>
    <w:rsid w:val="00BB2512"/>
    <w:rsid w:val="00BC5F93"/>
    <w:rsid w:val="00BF3AF4"/>
    <w:rsid w:val="00CA1C37"/>
    <w:rsid w:val="00D11CD8"/>
    <w:rsid w:val="00D22A06"/>
    <w:rsid w:val="00DB2031"/>
    <w:rsid w:val="00EC5DAF"/>
    <w:rsid w:val="00ED28EA"/>
    <w:rsid w:val="00F032E3"/>
    <w:rsid w:val="00F12F34"/>
    <w:rsid w:val="00F76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3AE66"/>
  <w15:docId w15:val="{94608D25-182B-4C87-AE77-12B0D3A22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68C6"/>
    <w:pPr>
      <w:widowControl w:val="0"/>
      <w:autoSpaceDE w:val="0"/>
      <w:autoSpaceDN w:val="0"/>
      <w:adjustRightInd w:val="0"/>
    </w:pPr>
    <w:rPr>
      <w:rFonts w:eastAsiaTheme="minorEastAsia" w:cs="Times New Roman"/>
      <w:sz w:val="24"/>
      <w:szCs w:val="24"/>
      <w:lang w:eastAsia="ru-RU"/>
    </w:rPr>
  </w:style>
  <w:style w:type="paragraph" w:styleId="a3">
    <w:name w:val="Balloon Text"/>
    <w:basedOn w:val="a"/>
    <w:link w:val="a4"/>
    <w:uiPriority w:val="99"/>
    <w:semiHidden/>
    <w:unhideWhenUsed/>
    <w:rsid w:val="008F7A20"/>
    <w:pPr>
      <w:spacing w:after="0" w:line="240" w:lineRule="auto"/>
    </w:pPr>
    <w:rPr>
      <w:rFonts w:ascii="Arial" w:hAnsi="Arial" w:cs="Arial"/>
      <w:sz w:val="16"/>
      <w:szCs w:val="16"/>
    </w:rPr>
  </w:style>
  <w:style w:type="character" w:customStyle="1" w:styleId="a4">
    <w:name w:val="Текст выноски Знак"/>
    <w:basedOn w:val="a0"/>
    <w:link w:val="a3"/>
    <w:uiPriority w:val="99"/>
    <w:semiHidden/>
    <w:rsid w:val="008F7A20"/>
    <w:rPr>
      <w:rFonts w:ascii="Arial" w:eastAsia="Times New Roman"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8521</Words>
  <Characters>48576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Asus</cp:lastModifiedBy>
  <cp:revision>21</cp:revision>
  <cp:lastPrinted>2025-03-07T00:53:00Z</cp:lastPrinted>
  <dcterms:created xsi:type="dcterms:W3CDTF">2021-07-19T10:59:00Z</dcterms:created>
  <dcterms:modified xsi:type="dcterms:W3CDTF">2025-03-07T06:09:00Z</dcterms:modified>
</cp:coreProperties>
</file>