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163A" w14:textId="77777777" w:rsidR="00A941BC" w:rsidRDefault="00A941BC" w:rsidP="000E7E73">
      <w:pPr>
        <w:pStyle w:val="a4"/>
        <w:spacing w:after="0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</w:t>
      </w:r>
      <w:r w:rsidR="00ED1EFE">
        <w:rPr>
          <w:noProof/>
          <w:sz w:val="28"/>
          <w:szCs w:val="28"/>
        </w:rPr>
        <w:pict w14:anchorId="26F00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pt;height:48.6pt;visibility:visible">
            <v:imagedata r:id="rId5" o:title=""/>
          </v:shape>
        </w:pict>
      </w:r>
    </w:p>
    <w:p w14:paraId="2AC4A05D" w14:textId="77777777" w:rsidR="00A941BC" w:rsidRDefault="00A941BC" w:rsidP="008403D3">
      <w:pPr>
        <w:pStyle w:val="a4"/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СОВЕТ  ДЕПУТАТОВ</w:t>
      </w:r>
      <w:proofErr w:type="gramEnd"/>
      <w:r>
        <w:rPr>
          <w:sz w:val="28"/>
          <w:szCs w:val="28"/>
        </w:rPr>
        <w:t xml:space="preserve"> ДОВОЛЕНСКОГО СЕЛЬСОВЕТА</w:t>
      </w:r>
    </w:p>
    <w:p w14:paraId="5448DBD6" w14:textId="77777777" w:rsidR="00A941BC" w:rsidRDefault="00A941BC" w:rsidP="008403D3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14:paraId="0A268899" w14:textId="77777777" w:rsidR="00A941BC" w:rsidRDefault="00A941BC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14:paraId="0352FF9F" w14:textId="77777777" w:rsidR="00A941BC" w:rsidRDefault="00A941BC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14:paraId="2225266B" w14:textId="77777777" w:rsidR="00A941BC" w:rsidRPr="008709A1" w:rsidRDefault="00A941BC" w:rsidP="001E2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(тридцать пятая </w:t>
      </w:r>
      <w:r w:rsidRPr="00FE7E3E">
        <w:rPr>
          <w:sz w:val="28"/>
          <w:szCs w:val="28"/>
        </w:rPr>
        <w:t>сессия)</w:t>
      </w:r>
    </w:p>
    <w:p w14:paraId="063F9E6F" w14:textId="7354818B" w:rsidR="00A941BC" w:rsidRDefault="00A941BC" w:rsidP="001E2E7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D1EF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.12.2023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с.Довольное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№42</w:t>
      </w:r>
    </w:p>
    <w:p w14:paraId="51ADBE59" w14:textId="77777777" w:rsidR="00A941BC" w:rsidRDefault="00A941BC" w:rsidP="008403D3">
      <w:pPr>
        <w:rPr>
          <w:sz w:val="28"/>
          <w:szCs w:val="28"/>
        </w:rPr>
      </w:pPr>
    </w:p>
    <w:p w14:paraId="116C34C0" w14:textId="77777777" w:rsidR="00A941BC" w:rsidRDefault="00A941BC" w:rsidP="008403D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решение  «</w:t>
      </w:r>
      <w:proofErr w:type="gramEnd"/>
      <w:r>
        <w:rPr>
          <w:sz w:val="28"/>
          <w:szCs w:val="28"/>
        </w:rPr>
        <w:t>О бюджете Доволенского сельсовета Доволенского района Новосибирской области на 2023 год и плановый период 2024 и 2025 годов»</w:t>
      </w:r>
    </w:p>
    <w:p w14:paraId="7F306A1C" w14:textId="77777777" w:rsidR="00A941BC" w:rsidRDefault="00A941BC" w:rsidP="008403D3">
      <w:pPr>
        <w:ind w:firstLine="708"/>
        <w:jc w:val="both"/>
        <w:rPr>
          <w:sz w:val="28"/>
          <w:szCs w:val="28"/>
        </w:rPr>
      </w:pPr>
    </w:p>
    <w:p w14:paraId="7F63B57F" w14:textId="77777777" w:rsidR="00A941BC" w:rsidRDefault="00A941BC" w:rsidP="00840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14:paraId="2F36B6C2" w14:textId="77777777" w:rsidR="00A941BC" w:rsidRDefault="00A941BC" w:rsidP="00155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решение 24 сессии Совета депутатов Доволенского сельсовета Доволенского района Новосибирской области от 16.12.2022 №43 «О бюджете Доволенского сельсовета Доволенского района Новосибирской области на 2023 год и плановый период 2024 и 2025 годов» (с изменениями от 15.02.2023г., от 31.05.2023г., 15.09.2023г., 22.11.2023г.)следующие изменения:</w:t>
      </w:r>
    </w:p>
    <w:p w14:paraId="610E006C" w14:textId="77777777" w:rsidR="00A941BC" w:rsidRPr="00C95533" w:rsidRDefault="00A941BC" w:rsidP="00CB1706">
      <w:pPr>
        <w:pStyle w:val="aa"/>
        <w:numPr>
          <w:ilvl w:val="0"/>
          <w:numId w:val="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В пункте 1:      </w:t>
      </w:r>
    </w:p>
    <w:p w14:paraId="7133282A" w14:textId="77777777" w:rsidR="00A941BC" w:rsidRDefault="00A941BC" w:rsidP="00713DF8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«99 250 704,17» заменить на цифры «99 856 004,17», после слов «</w:t>
      </w:r>
      <w:r w:rsidRPr="00C95533">
        <w:rPr>
          <w:sz w:val="28"/>
          <w:szCs w:val="28"/>
        </w:rPr>
        <w:t>объем безвозмездных поступлений</w:t>
      </w:r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сумме»цифры</w:t>
      </w:r>
      <w:proofErr w:type="spellEnd"/>
      <w:proofErr w:type="gramEnd"/>
      <w:r>
        <w:rPr>
          <w:sz w:val="28"/>
          <w:szCs w:val="28"/>
        </w:rPr>
        <w:t xml:space="preserve"> «80 387 492,09» заменить цифрами «80 642 792,09» </w:t>
      </w:r>
      <w:r w:rsidRPr="00C9553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</w:t>
      </w:r>
      <w:proofErr w:type="spellStart"/>
      <w:r>
        <w:rPr>
          <w:sz w:val="28"/>
          <w:szCs w:val="28"/>
        </w:rPr>
        <w:t>слов«из</w:t>
      </w:r>
      <w:proofErr w:type="spellEnd"/>
      <w:r>
        <w:rPr>
          <w:sz w:val="28"/>
          <w:szCs w:val="28"/>
        </w:rPr>
        <w:t xml:space="preserve"> </w:t>
      </w:r>
      <w:r w:rsidRPr="00C95533">
        <w:rPr>
          <w:sz w:val="28"/>
          <w:szCs w:val="28"/>
        </w:rPr>
        <w:t>других бюджетов бюджетной системы  Российской Федерации, в сумме</w:t>
      </w:r>
      <w:r>
        <w:rPr>
          <w:sz w:val="28"/>
          <w:szCs w:val="28"/>
        </w:rPr>
        <w:t xml:space="preserve">» цифры«67 064 992,09» заменить цифрами «67 320 292,09». После </w:t>
      </w:r>
      <w:proofErr w:type="spellStart"/>
      <w:proofErr w:type="gramStart"/>
      <w:r>
        <w:rPr>
          <w:sz w:val="28"/>
          <w:szCs w:val="28"/>
        </w:rPr>
        <w:t>слов«</w:t>
      </w:r>
      <w:proofErr w:type="gramEnd"/>
      <w:r w:rsidRPr="00C95533">
        <w:rPr>
          <w:sz w:val="28"/>
          <w:szCs w:val="28"/>
        </w:rPr>
        <w:t>объем</w:t>
      </w:r>
      <w:proofErr w:type="spellEnd"/>
      <w:r w:rsidRPr="00C95533"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</w:t>
      </w:r>
      <w:r>
        <w:rPr>
          <w:sz w:val="28"/>
          <w:szCs w:val="28"/>
        </w:rPr>
        <w:t>» цифры«67 064 992,09» заменить цифрами «67 320 292,09»;</w:t>
      </w:r>
    </w:p>
    <w:p w14:paraId="5298D9E7" w14:textId="77777777" w:rsidR="00A941BC" w:rsidRDefault="00A941BC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«101 198 382,58» заменить цифрами «101 803 682,58»;</w:t>
      </w:r>
    </w:p>
    <w:p w14:paraId="4CEC5C7E" w14:textId="77777777" w:rsidR="00A941BC" w:rsidRDefault="00A941BC" w:rsidP="00F33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2.В пункте 2:</w:t>
      </w:r>
    </w:p>
    <w:p w14:paraId="22A524FE" w14:textId="77777777" w:rsidR="00A941BC" w:rsidRDefault="00A941BC" w:rsidP="00F33897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«65 717 196,96» заменить цифрами «67 617 196,96», после слов «объем безвозмездных поступлений в сумме» цифры «45 821 336,96» заменить цифрами «47 721 336,96</w:t>
      </w:r>
      <w:proofErr w:type="gramStart"/>
      <w:r>
        <w:rPr>
          <w:sz w:val="28"/>
          <w:szCs w:val="28"/>
        </w:rPr>
        <w:t>»,после</w:t>
      </w:r>
      <w:proofErr w:type="gramEnd"/>
      <w:r>
        <w:rPr>
          <w:sz w:val="28"/>
          <w:szCs w:val="28"/>
        </w:rPr>
        <w:t xml:space="preserve"> слов «</w:t>
      </w:r>
      <w:r w:rsidRPr="005F3271">
        <w:rPr>
          <w:sz w:val="28"/>
          <w:szCs w:val="28"/>
        </w:rPr>
        <w:t>из других бюджетов бюджетной системы  Российской Федерации, в сумме</w:t>
      </w:r>
      <w:r>
        <w:rPr>
          <w:sz w:val="28"/>
          <w:szCs w:val="28"/>
        </w:rPr>
        <w:t xml:space="preserve"> «36 485 936,96»  заменить на цифры «38 385 936,96»,  после слов «имеющих целевое назначение» цифры «36 485 936,96» заменить на цифры «38 385 936,96»;</w:t>
      </w:r>
    </w:p>
    <w:p w14:paraId="3488E83C" w14:textId="77777777" w:rsidR="00A941BC" w:rsidRDefault="00A941BC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«65 717 196,96» заменить цифрами «67 617 196,96».</w:t>
      </w:r>
    </w:p>
    <w:p w14:paraId="034215F9" w14:textId="77777777" w:rsidR="00A941BC" w:rsidRPr="00BB0792" w:rsidRDefault="00A941BC" w:rsidP="007938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proofErr w:type="gramStart"/>
      <w:r>
        <w:rPr>
          <w:color w:val="000000"/>
          <w:sz w:val="28"/>
          <w:szCs w:val="28"/>
        </w:rPr>
        <w:t xml:space="preserve">Пункт  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изложить в новой редакции:</w:t>
      </w:r>
    </w:p>
    <w:p w14:paraId="1951B293" w14:textId="77777777" w:rsidR="00A941BC" w:rsidRDefault="00A941BC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7.Установить</w:t>
      </w:r>
      <w:proofErr w:type="gramEnd"/>
      <w:r>
        <w:rPr>
          <w:sz w:val="28"/>
          <w:szCs w:val="28"/>
        </w:rPr>
        <w:t xml:space="preserve"> размер резервного фонда администрации Доволенского сельсовета Доволенского района Новосибирской области на 2023 год в сумме 0,00 рублей, в плановом периоде 2024-2025 годов в сумме 20 000,00 ежегодно.»</w:t>
      </w:r>
    </w:p>
    <w:p w14:paraId="6E3C5EF5" w14:textId="77777777" w:rsidR="00A941BC" w:rsidRDefault="00A941BC" w:rsidP="007B3337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4. В пункте 13 подпункт 1 изложить в новой редакции:</w:t>
      </w:r>
    </w:p>
    <w:p w14:paraId="1D13DEA2" w14:textId="77777777" w:rsidR="00A941BC" w:rsidRPr="005F3271" w:rsidRDefault="00A941BC" w:rsidP="007B3337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1) Утвердить объем бюджетных ассигнований муниципального дорожного фонда </w:t>
      </w:r>
      <w:r>
        <w:rPr>
          <w:sz w:val="28"/>
          <w:szCs w:val="28"/>
        </w:rPr>
        <w:t xml:space="preserve">Доволенского сельсовета </w:t>
      </w:r>
      <w:r w:rsidRPr="005F3271">
        <w:rPr>
          <w:sz w:val="28"/>
          <w:szCs w:val="28"/>
        </w:rPr>
        <w:t>Доволенского района Новосибирской области:</w:t>
      </w:r>
    </w:p>
    <w:p w14:paraId="1E50A99F" w14:textId="77777777" w:rsidR="00A941BC" w:rsidRPr="007B3337" w:rsidRDefault="00A941BC" w:rsidP="00715E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2023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48 151 133,07</w:t>
      </w:r>
      <w:r w:rsidRPr="008F04A8">
        <w:rPr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t>, на 2024</w:t>
      </w:r>
      <w:r w:rsidRPr="008F04A8">
        <w:rPr>
          <w:color w:val="000000"/>
          <w:sz w:val="28"/>
          <w:szCs w:val="28"/>
        </w:rPr>
        <w:t xml:space="preserve"> год в </w:t>
      </w:r>
      <w:proofErr w:type="gramStart"/>
      <w:r w:rsidRPr="008F04A8">
        <w:rPr>
          <w:color w:val="000000"/>
          <w:sz w:val="28"/>
          <w:szCs w:val="28"/>
        </w:rPr>
        <w:t xml:space="preserve">сумме  </w:t>
      </w:r>
      <w:r>
        <w:rPr>
          <w:color w:val="000000"/>
          <w:sz w:val="28"/>
          <w:szCs w:val="28"/>
        </w:rPr>
        <w:t>34</w:t>
      </w:r>
      <w:proofErr w:type="gramEnd"/>
      <w:r>
        <w:rPr>
          <w:color w:val="000000"/>
          <w:sz w:val="28"/>
          <w:szCs w:val="28"/>
        </w:rPr>
        <w:t> 317 260,00</w:t>
      </w:r>
      <w:r w:rsidRPr="008F04A8">
        <w:rPr>
          <w:color w:val="000000"/>
          <w:sz w:val="28"/>
          <w:szCs w:val="28"/>
        </w:rPr>
        <w:t xml:space="preserve"> руб., на 20</w:t>
      </w:r>
      <w:r>
        <w:rPr>
          <w:color w:val="000000"/>
          <w:sz w:val="28"/>
          <w:szCs w:val="28"/>
        </w:rPr>
        <w:t>25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31 194 100,00</w:t>
      </w:r>
      <w:r w:rsidRPr="008F04A8">
        <w:rPr>
          <w:color w:val="000000"/>
          <w:sz w:val="28"/>
          <w:szCs w:val="28"/>
        </w:rPr>
        <w:t>руб.</w:t>
      </w:r>
    </w:p>
    <w:p w14:paraId="1787F827" w14:textId="77777777" w:rsidR="00A941BC" w:rsidRPr="005F3271" w:rsidRDefault="00A941BC" w:rsidP="00ED41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5.Приложение№1 «</w:t>
      </w:r>
      <w:r w:rsidRPr="000A0E3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</w:t>
      </w:r>
      <w:r w:rsidRPr="000A0E3F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непрограммным направлениям деятельности),</w:t>
      </w:r>
      <w:r w:rsidRPr="005F3271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5F3271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5F3271">
        <w:rPr>
          <w:sz w:val="28"/>
          <w:szCs w:val="28"/>
        </w:rPr>
        <w:t xml:space="preserve"> видов расходов классификации расходов</w:t>
      </w:r>
      <w:r>
        <w:rPr>
          <w:sz w:val="28"/>
          <w:szCs w:val="28"/>
        </w:rPr>
        <w:t xml:space="preserve"> бюджетов н</w:t>
      </w:r>
      <w:r w:rsidRPr="000A0E3F">
        <w:rPr>
          <w:sz w:val="28"/>
          <w:szCs w:val="28"/>
        </w:rPr>
        <w:t>а</w:t>
      </w:r>
      <w:r>
        <w:rPr>
          <w:sz w:val="28"/>
          <w:szCs w:val="28"/>
        </w:rPr>
        <w:t xml:space="preserve"> 2023 год и плановый период 2024 и 2025 </w:t>
      </w:r>
      <w:proofErr w:type="spellStart"/>
      <w:r>
        <w:rPr>
          <w:sz w:val="28"/>
          <w:szCs w:val="28"/>
        </w:rPr>
        <w:t>годов»изложить</w:t>
      </w:r>
      <w:proofErr w:type="spellEnd"/>
      <w:r>
        <w:rPr>
          <w:sz w:val="28"/>
          <w:szCs w:val="28"/>
        </w:rPr>
        <w:t xml:space="preserve"> в прилагаемой редакции.</w:t>
      </w:r>
    </w:p>
    <w:p w14:paraId="5647BD45" w14:textId="77777777" w:rsidR="00A941BC" w:rsidRDefault="00A941BC" w:rsidP="00ED41BB">
      <w:pPr>
        <w:tabs>
          <w:tab w:val="left" w:pos="110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6. Приложение №2 «</w:t>
      </w:r>
      <w:r>
        <w:rPr>
          <w:bCs/>
          <w:color w:val="000000"/>
          <w:sz w:val="28"/>
          <w:szCs w:val="28"/>
        </w:rPr>
        <w:t>Ведомственная структура расходов бюджета Доволенского сельсовета Доволенского района Новосибирской области на 2023 год и плановый период 2024 и 2025 годов» изложить в прилагаемой редакции.</w:t>
      </w:r>
    </w:p>
    <w:p w14:paraId="1934D663" w14:textId="77777777" w:rsidR="00A941BC" w:rsidRDefault="00A941BC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7. Приложение №6таблицу 1, 2</w:t>
      </w:r>
      <w:r w:rsidRPr="0043408A">
        <w:rPr>
          <w:bCs/>
          <w:color w:val="000000"/>
          <w:sz w:val="28"/>
          <w:szCs w:val="28"/>
        </w:rPr>
        <w:t>«</w:t>
      </w:r>
      <w:r w:rsidRPr="0043408A">
        <w:rPr>
          <w:bCs/>
          <w:color w:val="333333"/>
          <w:sz w:val="28"/>
          <w:szCs w:val="28"/>
        </w:rPr>
        <w:t xml:space="preserve">Источники финансирования дефицита бюджета сельского </w:t>
      </w:r>
      <w:proofErr w:type="gramStart"/>
      <w:r w:rsidRPr="0043408A">
        <w:rPr>
          <w:bCs/>
          <w:color w:val="333333"/>
          <w:sz w:val="28"/>
          <w:szCs w:val="28"/>
        </w:rPr>
        <w:t>поселения</w:t>
      </w:r>
      <w:r>
        <w:rPr>
          <w:bCs/>
          <w:color w:val="333333"/>
          <w:sz w:val="28"/>
          <w:szCs w:val="28"/>
        </w:rPr>
        <w:t xml:space="preserve">  на</w:t>
      </w:r>
      <w:proofErr w:type="gramEnd"/>
      <w:r>
        <w:rPr>
          <w:bCs/>
          <w:color w:val="333333"/>
          <w:sz w:val="28"/>
          <w:szCs w:val="28"/>
        </w:rPr>
        <w:t xml:space="preserve"> 2023</w:t>
      </w:r>
      <w:r w:rsidRPr="0043408A">
        <w:rPr>
          <w:bCs/>
          <w:color w:val="333333"/>
          <w:sz w:val="28"/>
          <w:szCs w:val="28"/>
        </w:rPr>
        <w:t xml:space="preserve"> год и</w:t>
      </w:r>
      <w:r>
        <w:rPr>
          <w:bCs/>
          <w:color w:val="333333"/>
          <w:sz w:val="28"/>
          <w:szCs w:val="28"/>
        </w:rPr>
        <w:t xml:space="preserve"> плановый период 2024 и 2025 годов» изложить в прилагаемой редакции.</w:t>
      </w:r>
    </w:p>
    <w:p w14:paraId="1B115109" w14:textId="77777777" w:rsidR="00A941BC" w:rsidRPr="00164766" w:rsidRDefault="00A941BC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14:paraId="025E7B2C" w14:textId="77777777" w:rsidR="00A941BC" w:rsidRDefault="00A941BC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7DA80399" w14:textId="77777777" w:rsidR="00A941BC" w:rsidRDefault="00A941BC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Доволенского сельсовета</w:t>
      </w:r>
    </w:p>
    <w:p w14:paraId="319F02C4" w14:textId="77777777" w:rsidR="00A941BC" w:rsidRDefault="00A941BC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Медный</w:t>
      </w:r>
    </w:p>
    <w:p w14:paraId="3C39DF43" w14:textId="77777777" w:rsidR="00A941BC" w:rsidRDefault="00A941BC" w:rsidP="006A245C">
      <w:pPr>
        <w:jc w:val="both"/>
        <w:rPr>
          <w:sz w:val="28"/>
          <w:szCs w:val="28"/>
        </w:rPr>
      </w:pPr>
    </w:p>
    <w:p w14:paraId="1336E0D0" w14:textId="77777777" w:rsidR="00A941BC" w:rsidRDefault="00A941BC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Доволенского сельсовета Доволенского района</w:t>
      </w:r>
    </w:p>
    <w:p w14:paraId="3B5B4C60" w14:textId="77777777" w:rsidR="00A941BC" w:rsidRPr="00715E0D" w:rsidRDefault="00A941BC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Т.А. </w:t>
      </w:r>
      <w:proofErr w:type="spellStart"/>
      <w:r>
        <w:rPr>
          <w:sz w:val="28"/>
          <w:szCs w:val="28"/>
        </w:rPr>
        <w:t>Амбурцева</w:t>
      </w:r>
      <w:proofErr w:type="spellEnd"/>
    </w:p>
    <w:p w14:paraId="388DDD49" w14:textId="77777777" w:rsidR="00A941BC" w:rsidRDefault="00A941BC" w:rsidP="00897538">
      <w:pPr>
        <w:jc w:val="right"/>
      </w:pPr>
    </w:p>
    <w:p w14:paraId="356F0E44" w14:textId="77777777" w:rsidR="00A941BC" w:rsidRDefault="00A941BC" w:rsidP="00897538">
      <w:pPr>
        <w:jc w:val="right"/>
      </w:pPr>
    </w:p>
    <w:p w14:paraId="00830AE4" w14:textId="77777777" w:rsidR="00A941BC" w:rsidRDefault="00A941BC" w:rsidP="00897538">
      <w:pPr>
        <w:jc w:val="right"/>
      </w:pPr>
    </w:p>
    <w:p w14:paraId="3E458B8B" w14:textId="77777777" w:rsidR="00A941BC" w:rsidRDefault="00A941BC" w:rsidP="00897538">
      <w:pPr>
        <w:jc w:val="right"/>
      </w:pPr>
    </w:p>
    <w:p w14:paraId="0D072E9D" w14:textId="77777777" w:rsidR="00A941BC" w:rsidRDefault="00A941BC" w:rsidP="00897538">
      <w:pPr>
        <w:jc w:val="right"/>
      </w:pPr>
    </w:p>
    <w:p w14:paraId="6793F72D" w14:textId="77777777" w:rsidR="00A941BC" w:rsidRDefault="00A941BC" w:rsidP="00897538">
      <w:pPr>
        <w:jc w:val="right"/>
      </w:pPr>
    </w:p>
    <w:p w14:paraId="327E77C1" w14:textId="77777777" w:rsidR="00A941BC" w:rsidRDefault="00A941BC" w:rsidP="00897538">
      <w:pPr>
        <w:jc w:val="right"/>
      </w:pPr>
    </w:p>
    <w:p w14:paraId="38C4EB00" w14:textId="77777777" w:rsidR="00A941BC" w:rsidRDefault="00A941BC" w:rsidP="00897538">
      <w:pPr>
        <w:jc w:val="right"/>
      </w:pPr>
    </w:p>
    <w:p w14:paraId="75782834" w14:textId="77777777" w:rsidR="00A941BC" w:rsidRDefault="00A941BC" w:rsidP="00897538">
      <w:pPr>
        <w:jc w:val="right"/>
      </w:pPr>
    </w:p>
    <w:p w14:paraId="1DAB3E7D" w14:textId="77777777" w:rsidR="00A941BC" w:rsidRDefault="00A941BC" w:rsidP="00897538">
      <w:pPr>
        <w:jc w:val="right"/>
      </w:pPr>
    </w:p>
    <w:p w14:paraId="4D8914F4" w14:textId="77777777" w:rsidR="00A941BC" w:rsidRDefault="00A941BC" w:rsidP="00897538">
      <w:pPr>
        <w:jc w:val="right"/>
      </w:pPr>
    </w:p>
    <w:p w14:paraId="1EF5C2CA" w14:textId="77777777" w:rsidR="00A941BC" w:rsidRDefault="00A941BC" w:rsidP="00897538">
      <w:pPr>
        <w:jc w:val="right"/>
      </w:pPr>
    </w:p>
    <w:p w14:paraId="553E734F" w14:textId="77777777" w:rsidR="00A941BC" w:rsidRDefault="00A941BC" w:rsidP="00897538">
      <w:pPr>
        <w:jc w:val="right"/>
      </w:pPr>
    </w:p>
    <w:p w14:paraId="57DA72D1" w14:textId="77777777" w:rsidR="00A941BC" w:rsidRDefault="00A941BC" w:rsidP="00897538">
      <w:pPr>
        <w:jc w:val="right"/>
      </w:pPr>
    </w:p>
    <w:p w14:paraId="7273A2F3" w14:textId="77777777" w:rsidR="00A941BC" w:rsidRDefault="00A941BC" w:rsidP="00897538">
      <w:pPr>
        <w:jc w:val="right"/>
      </w:pPr>
    </w:p>
    <w:p w14:paraId="593F3B1D" w14:textId="77777777" w:rsidR="00A941BC" w:rsidRDefault="00A941BC" w:rsidP="00897538">
      <w:pPr>
        <w:jc w:val="right"/>
      </w:pPr>
    </w:p>
    <w:p w14:paraId="69CBA4AB" w14:textId="77777777" w:rsidR="00A941BC" w:rsidRDefault="00A941BC" w:rsidP="00897538">
      <w:pPr>
        <w:jc w:val="right"/>
      </w:pPr>
    </w:p>
    <w:p w14:paraId="44792BDB" w14:textId="77777777" w:rsidR="00A941BC" w:rsidRDefault="00A941BC" w:rsidP="00897538">
      <w:pPr>
        <w:jc w:val="right"/>
      </w:pPr>
    </w:p>
    <w:p w14:paraId="7794546F" w14:textId="77777777" w:rsidR="00A941BC" w:rsidRDefault="00A941BC" w:rsidP="00897538">
      <w:pPr>
        <w:jc w:val="right"/>
      </w:pPr>
    </w:p>
    <w:p w14:paraId="10782B66" w14:textId="77777777" w:rsidR="00A941BC" w:rsidRDefault="00A941BC" w:rsidP="00897538">
      <w:pPr>
        <w:jc w:val="right"/>
      </w:pPr>
    </w:p>
    <w:p w14:paraId="6D25B24E" w14:textId="77777777" w:rsidR="00A941BC" w:rsidRDefault="00A941BC" w:rsidP="00897538">
      <w:pPr>
        <w:jc w:val="right"/>
      </w:pPr>
    </w:p>
    <w:p w14:paraId="5A365AC3" w14:textId="77777777" w:rsidR="00A941BC" w:rsidRDefault="00A941BC" w:rsidP="00897538">
      <w:pPr>
        <w:jc w:val="right"/>
      </w:pPr>
    </w:p>
    <w:p w14:paraId="7244D190" w14:textId="77777777" w:rsidR="00A941BC" w:rsidRDefault="00A941BC" w:rsidP="00897538">
      <w:pPr>
        <w:jc w:val="right"/>
      </w:pPr>
    </w:p>
    <w:p w14:paraId="552882A3" w14:textId="77777777" w:rsidR="00A941BC" w:rsidRDefault="00A941BC" w:rsidP="00897538">
      <w:pPr>
        <w:jc w:val="right"/>
      </w:pPr>
    </w:p>
    <w:p w14:paraId="0E2894D7" w14:textId="77777777" w:rsidR="00A941BC" w:rsidRDefault="00A941BC" w:rsidP="00897538">
      <w:pPr>
        <w:jc w:val="right"/>
      </w:pPr>
    </w:p>
    <w:p w14:paraId="45E2A59E" w14:textId="77777777" w:rsidR="00A941BC" w:rsidRDefault="00A941BC" w:rsidP="00897538">
      <w:pPr>
        <w:jc w:val="right"/>
      </w:pPr>
    </w:p>
    <w:p w14:paraId="22F86A01" w14:textId="77777777" w:rsidR="00A941BC" w:rsidRDefault="00A941BC" w:rsidP="00897538">
      <w:pPr>
        <w:jc w:val="right"/>
      </w:pPr>
    </w:p>
    <w:p w14:paraId="2F076668" w14:textId="77777777" w:rsidR="00A941BC" w:rsidRDefault="00A941BC" w:rsidP="00897538">
      <w:pPr>
        <w:jc w:val="right"/>
      </w:pPr>
    </w:p>
    <w:p w14:paraId="49F0668B" w14:textId="77777777" w:rsidR="00A941BC" w:rsidRDefault="00A941BC" w:rsidP="00897538">
      <w:pPr>
        <w:jc w:val="right"/>
      </w:pPr>
    </w:p>
    <w:p w14:paraId="269AB645" w14:textId="77777777" w:rsidR="00A941BC" w:rsidRDefault="00A941BC" w:rsidP="00897538">
      <w:pPr>
        <w:jc w:val="right"/>
      </w:pPr>
    </w:p>
    <w:p w14:paraId="184F2B64" w14:textId="77777777" w:rsidR="00A941BC" w:rsidRDefault="00A941BC" w:rsidP="00897538">
      <w:pPr>
        <w:jc w:val="right"/>
      </w:pPr>
    </w:p>
    <w:p w14:paraId="30406941" w14:textId="77777777" w:rsidR="00A941BC" w:rsidRDefault="00A941BC" w:rsidP="00897538">
      <w:pPr>
        <w:jc w:val="right"/>
      </w:pPr>
    </w:p>
    <w:p w14:paraId="3212B8DB" w14:textId="77777777" w:rsidR="00A941BC" w:rsidRDefault="00A941BC" w:rsidP="00897538">
      <w:pPr>
        <w:jc w:val="right"/>
      </w:pPr>
    </w:p>
    <w:p w14:paraId="134A8606" w14:textId="77777777" w:rsidR="00A941BC" w:rsidRDefault="00A941BC" w:rsidP="00897538">
      <w:pPr>
        <w:jc w:val="right"/>
      </w:pPr>
    </w:p>
    <w:p w14:paraId="2D044D34" w14:textId="77777777" w:rsidR="00A941BC" w:rsidRDefault="00A941BC" w:rsidP="00A41CFF"/>
    <w:p w14:paraId="19128023" w14:textId="77777777" w:rsidR="00A941BC" w:rsidRDefault="00A941BC" w:rsidP="00897538">
      <w:pPr>
        <w:jc w:val="right"/>
      </w:pPr>
    </w:p>
    <w:p w14:paraId="75CA73B0" w14:textId="77777777" w:rsidR="00A941BC" w:rsidRPr="001A521C" w:rsidRDefault="00A941BC" w:rsidP="00E35A1D">
      <w:pPr>
        <w:ind w:right="-27"/>
        <w:jc w:val="right"/>
      </w:pPr>
      <w:r w:rsidRPr="001A521C">
        <w:t>При</w:t>
      </w:r>
      <w:r>
        <w:t>ложение 6</w:t>
      </w:r>
    </w:p>
    <w:p w14:paraId="72C510E2" w14:textId="77777777" w:rsidR="00A941BC" w:rsidRPr="001A521C" w:rsidRDefault="00A941BC" w:rsidP="00E35A1D">
      <w:pPr>
        <w:jc w:val="right"/>
      </w:pPr>
      <w:r w:rsidRPr="001A521C">
        <w:t>К реш</w:t>
      </w:r>
      <w:r>
        <w:t xml:space="preserve">ению   </w:t>
      </w:r>
    </w:p>
    <w:p w14:paraId="0D25A850" w14:textId="77777777" w:rsidR="00A941BC" w:rsidRPr="001A521C" w:rsidRDefault="00A941BC" w:rsidP="00E35A1D">
      <w:pPr>
        <w:jc w:val="right"/>
      </w:pPr>
      <w:r w:rsidRPr="001A521C">
        <w:t>Совета Депутатов Доволенского сельсовета</w:t>
      </w:r>
    </w:p>
    <w:p w14:paraId="78B6C26D" w14:textId="77777777" w:rsidR="00A941BC" w:rsidRPr="001A521C" w:rsidRDefault="00A941BC" w:rsidP="00E35A1D">
      <w:pPr>
        <w:jc w:val="right"/>
      </w:pPr>
      <w:r w:rsidRPr="001A521C">
        <w:t>Доволенского района Новосибирской области</w:t>
      </w:r>
    </w:p>
    <w:p w14:paraId="164DC6BD" w14:textId="77777777" w:rsidR="00A941BC" w:rsidRPr="001A521C" w:rsidRDefault="00A941BC" w:rsidP="00E35A1D">
      <w:pPr>
        <w:jc w:val="right"/>
      </w:pPr>
      <w:r w:rsidRPr="001A521C">
        <w:t>«</w:t>
      </w:r>
      <w:proofErr w:type="gramStart"/>
      <w:r w:rsidRPr="001A521C">
        <w:t xml:space="preserve">О </w:t>
      </w:r>
      <w:r>
        <w:t xml:space="preserve"> бюджете</w:t>
      </w:r>
      <w:proofErr w:type="gramEnd"/>
      <w:r w:rsidRPr="001A521C">
        <w:t xml:space="preserve"> Доволенского сельсовета Доволенского района</w:t>
      </w:r>
    </w:p>
    <w:p w14:paraId="40CDECF1" w14:textId="77777777" w:rsidR="00A941BC" w:rsidRPr="001A521C" w:rsidRDefault="00A941BC" w:rsidP="00E35A1D">
      <w:pPr>
        <w:jc w:val="right"/>
      </w:pPr>
      <w:r>
        <w:t>Новосибирской области на 2023</w:t>
      </w:r>
      <w:r w:rsidRPr="001A521C">
        <w:t xml:space="preserve"> год и плановый</w:t>
      </w:r>
      <w:r>
        <w:t xml:space="preserve"> период 2024 и 2025</w:t>
      </w:r>
      <w:r w:rsidRPr="001A521C">
        <w:t xml:space="preserve"> годов» </w:t>
      </w:r>
    </w:p>
    <w:p w14:paraId="3707C0CE" w14:textId="77777777" w:rsidR="00A941BC" w:rsidRDefault="00A941BC" w:rsidP="00E35A1D">
      <w:pPr>
        <w:ind w:right="435"/>
        <w:jc w:val="right"/>
        <w:rPr>
          <w:sz w:val="16"/>
          <w:szCs w:val="16"/>
        </w:rPr>
      </w:pPr>
    </w:p>
    <w:p w14:paraId="3F7C5DDA" w14:textId="77777777" w:rsidR="00A941BC" w:rsidRDefault="00A941BC" w:rsidP="00E35A1D">
      <w:pPr>
        <w:jc w:val="right"/>
        <w:rPr>
          <w:sz w:val="16"/>
          <w:szCs w:val="16"/>
        </w:rPr>
      </w:pPr>
    </w:p>
    <w:p w14:paraId="212944D2" w14:textId="77777777" w:rsidR="00A941BC" w:rsidRDefault="00A941BC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Источники финансирования дефицита бюджета Доволенского сельсовета</w:t>
      </w:r>
    </w:p>
    <w:p w14:paraId="4741F0D9" w14:textId="77777777" w:rsidR="00A941BC" w:rsidRDefault="00A941BC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на 2023 год</w:t>
      </w:r>
    </w:p>
    <w:p w14:paraId="47C19663" w14:textId="77777777" w:rsidR="00A941BC" w:rsidRDefault="00A941BC" w:rsidP="00E35A1D">
      <w:pPr>
        <w:ind w:right="-27"/>
        <w:jc w:val="right"/>
        <w:rPr>
          <w:sz w:val="16"/>
          <w:szCs w:val="16"/>
        </w:rPr>
      </w:pPr>
    </w:p>
    <w:p w14:paraId="68B340D5" w14:textId="77777777" w:rsidR="00A941BC" w:rsidRDefault="00A941BC" w:rsidP="00E35A1D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14:paraId="3FCB28A9" w14:textId="77777777" w:rsidR="00A941BC" w:rsidRDefault="00A941BC" w:rsidP="00E35A1D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121"/>
        <w:gridCol w:w="2459"/>
      </w:tblGrid>
      <w:tr w:rsidR="00A941BC" w14:paraId="2660C6B2" w14:textId="77777777" w:rsidTr="008F4BF4">
        <w:tc>
          <w:tcPr>
            <w:tcW w:w="3384" w:type="dxa"/>
          </w:tcPr>
          <w:p w14:paraId="6FE3A9D8" w14:textId="77777777" w:rsidR="00A941BC" w:rsidRDefault="00A941BC" w:rsidP="008F4BF4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14:paraId="0BF7A421" w14:textId="77777777" w:rsidR="00A941BC" w:rsidRDefault="00A941BC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2459" w:type="dxa"/>
          </w:tcPr>
          <w:p w14:paraId="366045C1" w14:textId="77777777" w:rsidR="00A941BC" w:rsidRDefault="00A941BC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A941BC" w14:paraId="060968D5" w14:textId="77777777" w:rsidTr="008F4BF4">
        <w:trPr>
          <w:trHeight w:val="994"/>
        </w:trPr>
        <w:tc>
          <w:tcPr>
            <w:tcW w:w="3384" w:type="dxa"/>
          </w:tcPr>
          <w:p w14:paraId="69B35C60" w14:textId="77777777" w:rsidR="00A941BC" w:rsidRDefault="00A941BC" w:rsidP="008F4BF4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14:paraId="20EBB42E" w14:textId="77777777" w:rsidR="00A941BC" w:rsidRDefault="00A941BC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 xml:space="preserve">000 01 00 00 00 </w:t>
            </w:r>
            <w:proofErr w:type="gramStart"/>
            <w:r>
              <w:rPr>
                <w:bCs/>
                <w:color w:val="000000"/>
                <w:spacing w:val="-2"/>
              </w:rPr>
              <w:t>00  0000</w:t>
            </w:r>
            <w:proofErr w:type="gramEnd"/>
            <w:r>
              <w:rPr>
                <w:bCs/>
                <w:color w:val="000000"/>
                <w:spacing w:val="-2"/>
              </w:rPr>
              <w:t xml:space="preserve"> 000</w:t>
            </w:r>
          </w:p>
        </w:tc>
        <w:tc>
          <w:tcPr>
            <w:tcW w:w="2459" w:type="dxa"/>
          </w:tcPr>
          <w:p w14:paraId="0D6C125E" w14:textId="77777777" w:rsidR="00A941BC" w:rsidRDefault="00A941BC" w:rsidP="008F4BF4">
            <w:pPr>
              <w:spacing w:before="14"/>
              <w:jc w:val="center"/>
            </w:pPr>
            <w:r>
              <w:t>1 947 678,41</w:t>
            </w:r>
          </w:p>
        </w:tc>
      </w:tr>
      <w:tr w:rsidR="00A941BC" w14:paraId="666509BF" w14:textId="77777777" w:rsidTr="008F4BF4">
        <w:tc>
          <w:tcPr>
            <w:tcW w:w="3384" w:type="dxa"/>
          </w:tcPr>
          <w:p w14:paraId="32076E33" w14:textId="77777777" w:rsidR="00A941BC" w:rsidRDefault="00A941BC" w:rsidP="008F4BF4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14:paraId="621B648E" w14:textId="77777777" w:rsidR="00A941BC" w:rsidRDefault="00A941BC" w:rsidP="008F4BF4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2459" w:type="dxa"/>
          </w:tcPr>
          <w:p w14:paraId="4FED871B" w14:textId="77777777" w:rsidR="00A941BC" w:rsidRDefault="00A941BC" w:rsidP="00A41CFF">
            <w:pPr>
              <w:spacing w:before="14"/>
              <w:jc w:val="center"/>
            </w:pPr>
            <w:r>
              <w:t>-99 856 004,17</w:t>
            </w:r>
          </w:p>
        </w:tc>
      </w:tr>
      <w:tr w:rsidR="00A941BC" w14:paraId="79C964D5" w14:textId="77777777" w:rsidTr="008F4BF4">
        <w:tc>
          <w:tcPr>
            <w:tcW w:w="3384" w:type="dxa"/>
          </w:tcPr>
          <w:p w14:paraId="4D33D6A7" w14:textId="77777777" w:rsidR="00A941BC" w:rsidRDefault="00A941BC" w:rsidP="008F4BF4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14:paraId="58BE9E95" w14:textId="77777777" w:rsidR="00A941BC" w:rsidRDefault="00A941BC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14:paraId="23D692C5" w14:textId="77777777" w:rsidR="00A941BC" w:rsidRDefault="00A941BC" w:rsidP="00A41CFF">
            <w:pPr>
              <w:spacing w:before="14"/>
              <w:jc w:val="center"/>
            </w:pPr>
            <w:r>
              <w:t>-99 856 004,17</w:t>
            </w:r>
          </w:p>
        </w:tc>
      </w:tr>
      <w:tr w:rsidR="00A941BC" w14:paraId="121F4CFD" w14:textId="77777777" w:rsidTr="008F4BF4">
        <w:tc>
          <w:tcPr>
            <w:tcW w:w="3384" w:type="dxa"/>
          </w:tcPr>
          <w:p w14:paraId="3E2E3458" w14:textId="77777777" w:rsidR="00A941BC" w:rsidRDefault="00A941BC" w:rsidP="008F4BF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14:paraId="0D9ADC47" w14:textId="77777777" w:rsidR="00A941BC" w:rsidRDefault="00A941BC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2459" w:type="dxa"/>
          </w:tcPr>
          <w:p w14:paraId="09014E23" w14:textId="77777777" w:rsidR="00A941BC" w:rsidRDefault="00A941BC" w:rsidP="00A41CFF">
            <w:pPr>
              <w:spacing w:before="14"/>
              <w:jc w:val="center"/>
            </w:pPr>
            <w:r>
              <w:t>101 803 682,58</w:t>
            </w:r>
          </w:p>
        </w:tc>
      </w:tr>
      <w:tr w:rsidR="00A941BC" w14:paraId="60BFCD51" w14:textId="77777777" w:rsidTr="008F4BF4">
        <w:tc>
          <w:tcPr>
            <w:tcW w:w="3384" w:type="dxa"/>
          </w:tcPr>
          <w:p w14:paraId="55D94932" w14:textId="77777777" w:rsidR="00A941BC" w:rsidRDefault="00A941BC" w:rsidP="008F4BF4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14:paraId="0BD9E15A" w14:textId="77777777" w:rsidR="00A941BC" w:rsidRDefault="00A941BC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14:paraId="40A6F989" w14:textId="77777777" w:rsidR="00A941BC" w:rsidRDefault="00A941BC" w:rsidP="00A41CFF">
            <w:pPr>
              <w:spacing w:before="14"/>
              <w:jc w:val="center"/>
            </w:pPr>
            <w:r>
              <w:t>101 803 682,58</w:t>
            </w:r>
          </w:p>
        </w:tc>
      </w:tr>
    </w:tbl>
    <w:p w14:paraId="39348062" w14:textId="77777777" w:rsidR="00A941BC" w:rsidRDefault="00A941BC" w:rsidP="00897538">
      <w:pPr>
        <w:jc w:val="right"/>
      </w:pPr>
    </w:p>
    <w:p w14:paraId="2E2DEEEB" w14:textId="77777777" w:rsidR="00A941BC" w:rsidRDefault="00A941BC" w:rsidP="00445EC9">
      <w:pPr>
        <w:widowControl w:val="0"/>
        <w:rPr>
          <w:u w:val="single"/>
        </w:rPr>
      </w:pPr>
    </w:p>
    <w:p w14:paraId="33337381" w14:textId="77777777" w:rsidR="00A941BC" w:rsidRDefault="00A941BC" w:rsidP="00E338A3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2</w:t>
      </w:r>
    </w:p>
    <w:p w14:paraId="57E2F64D" w14:textId="77777777" w:rsidR="00A941BC" w:rsidRDefault="00A941BC" w:rsidP="00E338A3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Приложения 6</w:t>
      </w:r>
    </w:p>
    <w:p w14:paraId="390FCB07" w14:textId="77777777" w:rsidR="00A941BC" w:rsidRDefault="00A941BC" w:rsidP="00E338A3">
      <w:pPr>
        <w:ind w:right="435"/>
        <w:jc w:val="right"/>
        <w:rPr>
          <w:sz w:val="16"/>
          <w:szCs w:val="16"/>
        </w:rPr>
      </w:pPr>
    </w:p>
    <w:p w14:paraId="2DECAA54" w14:textId="77777777" w:rsidR="00A941BC" w:rsidRDefault="00A941BC" w:rsidP="00E338A3">
      <w:pPr>
        <w:ind w:right="435"/>
        <w:jc w:val="right"/>
        <w:rPr>
          <w:sz w:val="16"/>
          <w:szCs w:val="16"/>
        </w:rPr>
      </w:pPr>
    </w:p>
    <w:p w14:paraId="6B4F29BC" w14:textId="77777777" w:rsidR="00A941BC" w:rsidRDefault="00A941BC" w:rsidP="00E338A3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Источники финансирования дефицита бюджета Доволенского сельсовета </w:t>
      </w:r>
    </w:p>
    <w:p w14:paraId="57010D9A" w14:textId="77777777" w:rsidR="00A941BC" w:rsidRPr="00CB10FC" w:rsidRDefault="00A941BC" w:rsidP="00E338A3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на плановый период 2024 и 2025 годов</w:t>
      </w:r>
    </w:p>
    <w:p w14:paraId="5E73B3F8" w14:textId="77777777" w:rsidR="00A941BC" w:rsidRDefault="00A941BC" w:rsidP="00E338A3">
      <w:pPr>
        <w:shd w:val="clear" w:color="auto" w:fill="FFFFFF"/>
        <w:spacing w:before="14"/>
        <w:ind w:left="504" w:right="-27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(руб.)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3060"/>
        <w:gridCol w:w="1739"/>
        <w:gridCol w:w="1681"/>
      </w:tblGrid>
      <w:tr w:rsidR="00A941BC" w14:paraId="68D4F89E" w14:textId="77777777" w:rsidTr="00032296">
        <w:tc>
          <w:tcPr>
            <w:tcW w:w="2484" w:type="dxa"/>
          </w:tcPr>
          <w:p w14:paraId="17CC27EF" w14:textId="77777777" w:rsidR="00A941BC" w:rsidRDefault="00A941BC" w:rsidP="00032296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060" w:type="dxa"/>
          </w:tcPr>
          <w:p w14:paraId="0E24B273" w14:textId="77777777" w:rsidR="00A941BC" w:rsidRDefault="00A941BC" w:rsidP="00032296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1739" w:type="dxa"/>
          </w:tcPr>
          <w:p w14:paraId="30DEA937" w14:textId="77777777" w:rsidR="00A941BC" w:rsidRDefault="00A941BC" w:rsidP="00032296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81" w:type="dxa"/>
          </w:tcPr>
          <w:p w14:paraId="690E68BD" w14:textId="77777777" w:rsidR="00A941BC" w:rsidRDefault="00A941BC" w:rsidP="00032296">
            <w:pPr>
              <w:spacing w:before="14"/>
              <w:ind w:right="-168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A941BC" w14:paraId="0B0B8F4F" w14:textId="77777777" w:rsidTr="00032296">
        <w:trPr>
          <w:trHeight w:val="1302"/>
        </w:trPr>
        <w:tc>
          <w:tcPr>
            <w:tcW w:w="2484" w:type="dxa"/>
          </w:tcPr>
          <w:p w14:paraId="4D52BD0F" w14:textId="77777777" w:rsidR="00A941BC" w:rsidRDefault="00A941BC" w:rsidP="00032296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060" w:type="dxa"/>
          </w:tcPr>
          <w:p w14:paraId="7A2BC55B" w14:textId="77777777" w:rsidR="00A941BC" w:rsidRDefault="00A941BC" w:rsidP="00032296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 xml:space="preserve">000 01 00 00 00 </w:t>
            </w:r>
            <w:proofErr w:type="gramStart"/>
            <w:r>
              <w:rPr>
                <w:bCs/>
                <w:color w:val="000000"/>
                <w:spacing w:val="-2"/>
              </w:rPr>
              <w:t>00  0000</w:t>
            </w:r>
            <w:proofErr w:type="gramEnd"/>
            <w:r>
              <w:rPr>
                <w:bCs/>
                <w:color w:val="000000"/>
                <w:spacing w:val="-2"/>
              </w:rPr>
              <w:t xml:space="preserve"> 000</w:t>
            </w:r>
          </w:p>
        </w:tc>
        <w:tc>
          <w:tcPr>
            <w:tcW w:w="1739" w:type="dxa"/>
          </w:tcPr>
          <w:p w14:paraId="7C3F3D40" w14:textId="77777777" w:rsidR="00A941BC" w:rsidRDefault="00A941BC" w:rsidP="00032296">
            <w:pPr>
              <w:spacing w:before="14"/>
              <w:jc w:val="center"/>
            </w:pPr>
          </w:p>
        </w:tc>
        <w:tc>
          <w:tcPr>
            <w:tcW w:w="1681" w:type="dxa"/>
          </w:tcPr>
          <w:p w14:paraId="211DB092" w14:textId="77777777" w:rsidR="00A941BC" w:rsidRDefault="00A941BC" w:rsidP="00032296">
            <w:pPr>
              <w:spacing w:before="14"/>
              <w:jc w:val="center"/>
            </w:pPr>
          </w:p>
        </w:tc>
      </w:tr>
      <w:tr w:rsidR="00A941BC" w14:paraId="5B9435BC" w14:textId="77777777" w:rsidTr="00032296">
        <w:tc>
          <w:tcPr>
            <w:tcW w:w="2484" w:type="dxa"/>
          </w:tcPr>
          <w:p w14:paraId="55857B00" w14:textId="77777777" w:rsidR="00A941BC" w:rsidRDefault="00A941BC" w:rsidP="00032296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060" w:type="dxa"/>
          </w:tcPr>
          <w:p w14:paraId="7CCC9CC4" w14:textId="77777777" w:rsidR="00A941BC" w:rsidRDefault="00A941BC" w:rsidP="00032296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1739" w:type="dxa"/>
          </w:tcPr>
          <w:p w14:paraId="50A70F60" w14:textId="77777777" w:rsidR="00A941BC" w:rsidRDefault="00A941BC" w:rsidP="00A41CFF">
            <w:pPr>
              <w:spacing w:before="14"/>
              <w:jc w:val="center"/>
            </w:pPr>
            <w:r>
              <w:t>-67 617 196,96</w:t>
            </w:r>
          </w:p>
        </w:tc>
        <w:tc>
          <w:tcPr>
            <w:tcW w:w="1681" w:type="dxa"/>
          </w:tcPr>
          <w:p w14:paraId="3405BF9A" w14:textId="77777777" w:rsidR="00A941BC" w:rsidRDefault="00A941BC" w:rsidP="00032296">
            <w:pPr>
              <w:spacing w:before="14"/>
              <w:jc w:val="center"/>
            </w:pPr>
            <w:r>
              <w:t>-57 833 470,75</w:t>
            </w:r>
          </w:p>
        </w:tc>
      </w:tr>
      <w:tr w:rsidR="00A941BC" w14:paraId="6A6AE1BB" w14:textId="77777777" w:rsidTr="00032296">
        <w:tc>
          <w:tcPr>
            <w:tcW w:w="2484" w:type="dxa"/>
          </w:tcPr>
          <w:p w14:paraId="5FDE4F60" w14:textId="77777777" w:rsidR="00A941BC" w:rsidRDefault="00A941BC" w:rsidP="00032296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060" w:type="dxa"/>
          </w:tcPr>
          <w:p w14:paraId="6E980D29" w14:textId="77777777" w:rsidR="00A941BC" w:rsidRDefault="00A941BC" w:rsidP="00032296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1739" w:type="dxa"/>
          </w:tcPr>
          <w:p w14:paraId="5A3DBE53" w14:textId="77777777" w:rsidR="00A941BC" w:rsidRDefault="00A941BC" w:rsidP="00A41CFF">
            <w:pPr>
              <w:spacing w:before="14"/>
              <w:jc w:val="center"/>
            </w:pPr>
            <w:r>
              <w:t>-67 617 196,96</w:t>
            </w:r>
          </w:p>
        </w:tc>
        <w:tc>
          <w:tcPr>
            <w:tcW w:w="1681" w:type="dxa"/>
          </w:tcPr>
          <w:p w14:paraId="0DBB6DAB" w14:textId="77777777" w:rsidR="00A941BC" w:rsidRDefault="00A941BC" w:rsidP="00032296">
            <w:r>
              <w:t>-57 833 470,75</w:t>
            </w:r>
          </w:p>
        </w:tc>
      </w:tr>
      <w:tr w:rsidR="00A941BC" w14:paraId="0F2B7538" w14:textId="77777777" w:rsidTr="00032296">
        <w:tc>
          <w:tcPr>
            <w:tcW w:w="2484" w:type="dxa"/>
          </w:tcPr>
          <w:p w14:paraId="2162AE02" w14:textId="77777777" w:rsidR="00A941BC" w:rsidRDefault="00A941BC" w:rsidP="00032296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060" w:type="dxa"/>
          </w:tcPr>
          <w:p w14:paraId="61BA4BDB" w14:textId="77777777" w:rsidR="00A941BC" w:rsidRDefault="00A941BC" w:rsidP="00032296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1739" w:type="dxa"/>
          </w:tcPr>
          <w:p w14:paraId="42FCF530" w14:textId="77777777" w:rsidR="00A941BC" w:rsidRDefault="00A941BC" w:rsidP="00032296">
            <w:pPr>
              <w:spacing w:before="14"/>
              <w:jc w:val="center"/>
            </w:pPr>
            <w:r>
              <w:t>67 617 196,96</w:t>
            </w:r>
          </w:p>
        </w:tc>
        <w:tc>
          <w:tcPr>
            <w:tcW w:w="1681" w:type="dxa"/>
          </w:tcPr>
          <w:p w14:paraId="7D570A1A" w14:textId="77777777" w:rsidR="00A941BC" w:rsidRDefault="00A941BC" w:rsidP="00032296">
            <w:r>
              <w:t>57 833 470,75</w:t>
            </w:r>
          </w:p>
        </w:tc>
      </w:tr>
      <w:tr w:rsidR="00A941BC" w14:paraId="2D76FE38" w14:textId="77777777" w:rsidTr="00032296">
        <w:tc>
          <w:tcPr>
            <w:tcW w:w="2484" w:type="dxa"/>
          </w:tcPr>
          <w:p w14:paraId="113C9CDE" w14:textId="77777777" w:rsidR="00A941BC" w:rsidRDefault="00A941BC" w:rsidP="00032296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060" w:type="dxa"/>
          </w:tcPr>
          <w:p w14:paraId="5D5ABAFA" w14:textId="77777777" w:rsidR="00A941BC" w:rsidRDefault="00A941BC" w:rsidP="00032296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1739" w:type="dxa"/>
          </w:tcPr>
          <w:p w14:paraId="7CC3E9D9" w14:textId="77777777" w:rsidR="00A941BC" w:rsidRDefault="00A941BC" w:rsidP="00032296">
            <w:pPr>
              <w:spacing w:before="14"/>
              <w:jc w:val="center"/>
            </w:pPr>
            <w:r>
              <w:t>67 617 196,96</w:t>
            </w:r>
          </w:p>
        </w:tc>
        <w:tc>
          <w:tcPr>
            <w:tcW w:w="1681" w:type="dxa"/>
          </w:tcPr>
          <w:p w14:paraId="02EF32A8" w14:textId="77777777" w:rsidR="00A941BC" w:rsidRDefault="00A941BC" w:rsidP="00032296">
            <w:r>
              <w:t>57 833 470,75</w:t>
            </w:r>
          </w:p>
        </w:tc>
      </w:tr>
    </w:tbl>
    <w:p w14:paraId="4903841C" w14:textId="77777777" w:rsidR="00A941BC" w:rsidRPr="0005214B" w:rsidRDefault="00A941BC">
      <w:pPr>
        <w:jc w:val="both"/>
        <w:rPr>
          <w:sz w:val="28"/>
          <w:szCs w:val="28"/>
        </w:rPr>
      </w:pPr>
    </w:p>
    <w:sectPr w:rsidR="00A941BC" w:rsidRPr="0005214B" w:rsidSect="006F327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5176"/>
    <w:rsid w:val="0003229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67196"/>
    <w:rsid w:val="00070553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381E"/>
    <w:rsid w:val="0009445E"/>
    <w:rsid w:val="00097383"/>
    <w:rsid w:val="000A0E3F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E168F"/>
    <w:rsid w:val="000E46BE"/>
    <w:rsid w:val="000E5548"/>
    <w:rsid w:val="000E7E73"/>
    <w:rsid w:val="000F2430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F47"/>
    <w:rsid w:val="00124DBD"/>
    <w:rsid w:val="0013483C"/>
    <w:rsid w:val="00134A7A"/>
    <w:rsid w:val="001350C6"/>
    <w:rsid w:val="00137026"/>
    <w:rsid w:val="00137782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12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913D0"/>
    <w:rsid w:val="00191890"/>
    <w:rsid w:val="00191C0E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A77A3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585"/>
    <w:rsid w:val="00201692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50B5"/>
    <w:rsid w:val="0023005B"/>
    <w:rsid w:val="00233587"/>
    <w:rsid w:val="00234F04"/>
    <w:rsid w:val="0024091A"/>
    <w:rsid w:val="00244CD4"/>
    <w:rsid w:val="00245026"/>
    <w:rsid w:val="002505E6"/>
    <w:rsid w:val="00252AE3"/>
    <w:rsid w:val="00253285"/>
    <w:rsid w:val="002539F9"/>
    <w:rsid w:val="00254A01"/>
    <w:rsid w:val="00255307"/>
    <w:rsid w:val="00255A74"/>
    <w:rsid w:val="0026085C"/>
    <w:rsid w:val="00262CB6"/>
    <w:rsid w:val="002669DD"/>
    <w:rsid w:val="0027173D"/>
    <w:rsid w:val="00273115"/>
    <w:rsid w:val="00275B6F"/>
    <w:rsid w:val="00275CF7"/>
    <w:rsid w:val="002846E1"/>
    <w:rsid w:val="00284F5D"/>
    <w:rsid w:val="002873CD"/>
    <w:rsid w:val="00293BAE"/>
    <w:rsid w:val="00294A5D"/>
    <w:rsid w:val="0029646A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570C"/>
    <w:rsid w:val="00306030"/>
    <w:rsid w:val="003078B6"/>
    <w:rsid w:val="0031124C"/>
    <w:rsid w:val="003113B9"/>
    <w:rsid w:val="003156B9"/>
    <w:rsid w:val="00320FCF"/>
    <w:rsid w:val="003213BB"/>
    <w:rsid w:val="00321701"/>
    <w:rsid w:val="003217C5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1FEF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33BC"/>
    <w:rsid w:val="003E63AC"/>
    <w:rsid w:val="003E69F3"/>
    <w:rsid w:val="003F1E40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114D5"/>
    <w:rsid w:val="00411E72"/>
    <w:rsid w:val="004210BD"/>
    <w:rsid w:val="00424A36"/>
    <w:rsid w:val="00425522"/>
    <w:rsid w:val="00432F5B"/>
    <w:rsid w:val="0043408A"/>
    <w:rsid w:val="00434BB2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8044A"/>
    <w:rsid w:val="00481031"/>
    <w:rsid w:val="00481083"/>
    <w:rsid w:val="004827FD"/>
    <w:rsid w:val="00482821"/>
    <w:rsid w:val="00484B63"/>
    <w:rsid w:val="00486A92"/>
    <w:rsid w:val="00486C96"/>
    <w:rsid w:val="00487420"/>
    <w:rsid w:val="00487A19"/>
    <w:rsid w:val="004914EB"/>
    <w:rsid w:val="0049419C"/>
    <w:rsid w:val="004A1F48"/>
    <w:rsid w:val="004A29E3"/>
    <w:rsid w:val="004A3561"/>
    <w:rsid w:val="004A7CA4"/>
    <w:rsid w:val="004B0B0B"/>
    <w:rsid w:val="004B3A74"/>
    <w:rsid w:val="004B431F"/>
    <w:rsid w:val="004B446A"/>
    <w:rsid w:val="004B7F45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0DA"/>
    <w:rsid w:val="004F32D8"/>
    <w:rsid w:val="004F5768"/>
    <w:rsid w:val="00504850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99"/>
    <w:rsid w:val="00541D14"/>
    <w:rsid w:val="00542024"/>
    <w:rsid w:val="005423FE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3A59"/>
    <w:rsid w:val="0057500C"/>
    <w:rsid w:val="005766D5"/>
    <w:rsid w:val="00582E0C"/>
    <w:rsid w:val="00583F73"/>
    <w:rsid w:val="00585437"/>
    <w:rsid w:val="00586267"/>
    <w:rsid w:val="005879C1"/>
    <w:rsid w:val="00587F29"/>
    <w:rsid w:val="00591D13"/>
    <w:rsid w:val="00591F99"/>
    <w:rsid w:val="005939ED"/>
    <w:rsid w:val="00594FCB"/>
    <w:rsid w:val="00597BD3"/>
    <w:rsid w:val="00597D06"/>
    <w:rsid w:val="005A03FE"/>
    <w:rsid w:val="005A3BC3"/>
    <w:rsid w:val="005A488C"/>
    <w:rsid w:val="005A5E6C"/>
    <w:rsid w:val="005A6AC1"/>
    <w:rsid w:val="005A6C8E"/>
    <w:rsid w:val="005B1BCF"/>
    <w:rsid w:val="005C16B0"/>
    <w:rsid w:val="005C2429"/>
    <w:rsid w:val="005C285E"/>
    <w:rsid w:val="005C570F"/>
    <w:rsid w:val="005C5C00"/>
    <w:rsid w:val="005C77A4"/>
    <w:rsid w:val="005D4063"/>
    <w:rsid w:val="005D5E9B"/>
    <w:rsid w:val="005D656F"/>
    <w:rsid w:val="005E36C3"/>
    <w:rsid w:val="005E4128"/>
    <w:rsid w:val="005E4404"/>
    <w:rsid w:val="005E55AE"/>
    <w:rsid w:val="005E63AA"/>
    <w:rsid w:val="005F00C8"/>
    <w:rsid w:val="005F0841"/>
    <w:rsid w:val="005F3271"/>
    <w:rsid w:val="005F45E7"/>
    <w:rsid w:val="006004C7"/>
    <w:rsid w:val="0060678E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49D3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2E69"/>
    <w:rsid w:val="00653C3F"/>
    <w:rsid w:val="00661E47"/>
    <w:rsid w:val="00664379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34D9"/>
    <w:rsid w:val="006B3CA4"/>
    <w:rsid w:val="006B45F4"/>
    <w:rsid w:val="006B607A"/>
    <w:rsid w:val="006B6E38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327A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5ED1"/>
    <w:rsid w:val="00707405"/>
    <w:rsid w:val="00707E88"/>
    <w:rsid w:val="00713A95"/>
    <w:rsid w:val="00713DF8"/>
    <w:rsid w:val="0071570B"/>
    <w:rsid w:val="00715E0D"/>
    <w:rsid w:val="00716099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51F3"/>
    <w:rsid w:val="00736F7F"/>
    <w:rsid w:val="007413DC"/>
    <w:rsid w:val="00743D95"/>
    <w:rsid w:val="00747974"/>
    <w:rsid w:val="00747A16"/>
    <w:rsid w:val="00747FD6"/>
    <w:rsid w:val="00753BAC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3817"/>
    <w:rsid w:val="00793BD1"/>
    <w:rsid w:val="00794EF3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3337"/>
    <w:rsid w:val="007B4CD4"/>
    <w:rsid w:val="007B53A6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5242F"/>
    <w:rsid w:val="00852DD3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62B"/>
    <w:rsid w:val="00887364"/>
    <w:rsid w:val="008904CB"/>
    <w:rsid w:val="008911D8"/>
    <w:rsid w:val="008968C1"/>
    <w:rsid w:val="008970CB"/>
    <w:rsid w:val="00897538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1FD9"/>
    <w:rsid w:val="008E22E1"/>
    <w:rsid w:val="008E3091"/>
    <w:rsid w:val="008E40A9"/>
    <w:rsid w:val="008E66A6"/>
    <w:rsid w:val="008E679E"/>
    <w:rsid w:val="008E6ABA"/>
    <w:rsid w:val="008E6D7B"/>
    <w:rsid w:val="008F00B6"/>
    <w:rsid w:val="008F04A8"/>
    <w:rsid w:val="008F4BF4"/>
    <w:rsid w:val="008F6DC1"/>
    <w:rsid w:val="008F7BE0"/>
    <w:rsid w:val="009010E2"/>
    <w:rsid w:val="00903CE4"/>
    <w:rsid w:val="00904D53"/>
    <w:rsid w:val="00906534"/>
    <w:rsid w:val="00906FB7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1C"/>
    <w:rsid w:val="00932EED"/>
    <w:rsid w:val="00932F18"/>
    <w:rsid w:val="009425DE"/>
    <w:rsid w:val="0094457F"/>
    <w:rsid w:val="00955651"/>
    <w:rsid w:val="009614CB"/>
    <w:rsid w:val="0096321C"/>
    <w:rsid w:val="009663B4"/>
    <w:rsid w:val="00973EDA"/>
    <w:rsid w:val="00976519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303D"/>
    <w:rsid w:val="009C1104"/>
    <w:rsid w:val="009C276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6481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39F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1CFF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19E7"/>
    <w:rsid w:val="00A832FF"/>
    <w:rsid w:val="00A83323"/>
    <w:rsid w:val="00A856F9"/>
    <w:rsid w:val="00A85A42"/>
    <w:rsid w:val="00A941BC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6227"/>
    <w:rsid w:val="00AB7BCF"/>
    <w:rsid w:val="00AB7F05"/>
    <w:rsid w:val="00AC5B3C"/>
    <w:rsid w:val="00AC7FF7"/>
    <w:rsid w:val="00AD27B2"/>
    <w:rsid w:val="00AD4809"/>
    <w:rsid w:val="00AD4A2A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25C2"/>
    <w:rsid w:val="00B22BD9"/>
    <w:rsid w:val="00B22EBF"/>
    <w:rsid w:val="00B230C5"/>
    <w:rsid w:val="00B256B0"/>
    <w:rsid w:val="00B25C5D"/>
    <w:rsid w:val="00B25CB2"/>
    <w:rsid w:val="00B25E3D"/>
    <w:rsid w:val="00B26AFA"/>
    <w:rsid w:val="00B31B3B"/>
    <w:rsid w:val="00B327FC"/>
    <w:rsid w:val="00B33B23"/>
    <w:rsid w:val="00B3483B"/>
    <w:rsid w:val="00B34E2C"/>
    <w:rsid w:val="00B415E0"/>
    <w:rsid w:val="00B462F3"/>
    <w:rsid w:val="00B46954"/>
    <w:rsid w:val="00B5034E"/>
    <w:rsid w:val="00B51126"/>
    <w:rsid w:val="00B51E9D"/>
    <w:rsid w:val="00B55400"/>
    <w:rsid w:val="00B57F4A"/>
    <w:rsid w:val="00B61D73"/>
    <w:rsid w:val="00B63367"/>
    <w:rsid w:val="00B64A99"/>
    <w:rsid w:val="00B65F99"/>
    <w:rsid w:val="00B66DBD"/>
    <w:rsid w:val="00B718B5"/>
    <w:rsid w:val="00B77646"/>
    <w:rsid w:val="00B77ADB"/>
    <w:rsid w:val="00B804B1"/>
    <w:rsid w:val="00B85130"/>
    <w:rsid w:val="00B86778"/>
    <w:rsid w:val="00B877B2"/>
    <w:rsid w:val="00B9347C"/>
    <w:rsid w:val="00B946BB"/>
    <w:rsid w:val="00BA09BA"/>
    <w:rsid w:val="00BA420D"/>
    <w:rsid w:val="00BA6F55"/>
    <w:rsid w:val="00BB0792"/>
    <w:rsid w:val="00BB7093"/>
    <w:rsid w:val="00BC2AE1"/>
    <w:rsid w:val="00BC4802"/>
    <w:rsid w:val="00BC621F"/>
    <w:rsid w:val="00BC6AB8"/>
    <w:rsid w:val="00BD0029"/>
    <w:rsid w:val="00BD064D"/>
    <w:rsid w:val="00BD1B05"/>
    <w:rsid w:val="00BD7F09"/>
    <w:rsid w:val="00BE42EF"/>
    <w:rsid w:val="00BE5BA5"/>
    <w:rsid w:val="00BF525B"/>
    <w:rsid w:val="00C0416A"/>
    <w:rsid w:val="00C06FF1"/>
    <w:rsid w:val="00C07CC0"/>
    <w:rsid w:val="00C109EC"/>
    <w:rsid w:val="00C14B2C"/>
    <w:rsid w:val="00C15B16"/>
    <w:rsid w:val="00C20793"/>
    <w:rsid w:val="00C22511"/>
    <w:rsid w:val="00C24BD1"/>
    <w:rsid w:val="00C24C3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10FC"/>
    <w:rsid w:val="00CB1706"/>
    <w:rsid w:val="00CB4A5A"/>
    <w:rsid w:val="00CB68DB"/>
    <w:rsid w:val="00CB6922"/>
    <w:rsid w:val="00CB6EFC"/>
    <w:rsid w:val="00CC0989"/>
    <w:rsid w:val="00CC25A1"/>
    <w:rsid w:val="00CC40F0"/>
    <w:rsid w:val="00CC7C8D"/>
    <w:rsid w:val="00CD1035"/>
    <w:rsid w:val="00CD4648"/>
    <w:rsid w:val="00CD6E83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3B0C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5DA6"/>
    <w:rsid w:val="00D678AC"/>
    <w:rsid w:val="00D71523"/>
    <w:rsid w:val="00D73ADA"/>
    <w:rsid w:val="00D7447A"/>
    <w:rsid w:val="00D77C8A"/>
    <w:rsid w:val="00D80D5E"/>
    <w:rsid w:val="00D9127C"/>
    <w:rsid w:val="00D91391"/>
    <w:rsid w:val="00D91A2A"/>
    <w:rsid w:val="00D91E58"/>
    <w:rsid w:val="00D9246E"/>
    <w:rsid w:val="00D92757"/>
    <w:rsid w:val="00D94454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196E"/>
    <w:rsid w:val="00DD2BCB"/>
    <w:rsid w:val="00DD7CB7"/>
    <w:rsid w:val="00DE036D"/>
    <w:rsid w:val="00DE1877"/>
    <w:rsid w:val="00DE224D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DF7A96"/>
    <w:rsid w:val="00E01B96"/>
    <w:rsid w:val="00E12715"/>
    <w:rsid w:val="00E12DB0"/>
    <w:rsid w:val="00E13E5A"/>
    <w:rsid w:val="00E168E1"/>
    <w:rsid w:val="00E16B43"/>
    <w:rsid w:val="00E17725"/>
    <w:rsid w:val="00E21069"/>
    <w:rsid w:val="00E238B5"/>
    <w:rsid w:val="00E272AD"/>
    <w:rsid w:val="00E30DDE"/>
    <w:rsid w:val="00E338A3"/>
    <w:rsid w:val="00E34C13"/>
    <w:rsid w:val="00E34EB9"/>
    <w:rsid w:val="00E35A1D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1B31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70F3B"/>
    <w:rsid w:val="00E72D86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EA8"/>
    <w:rsid w:val="00E95F92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52F7"/>
    <w:rsid w:val="00EB6D05"/>
    <w:rsid w:val="00EC310C"/>
    <w:rsid w:val="00EC355C"/>
    <w:rsid w:val="00EC5127"/>
    <w:rsid w:val="00EC5F54"/>
    <w:rsid w:val="00EC67B5"/>
    <w:rsid w:val="00EC6958"/>
    <w:rsid w:val="00EC736E"/>
    <w:rsid w:val="00ED1EFE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24E6F"/>
    <w:rsid w:val="00F303A6"/>
    <w:rsid w:val="00F3086D"/>
    <w:rsid w:val="00F32C66"/>
    <w:rsid w:val="00F33897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111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534BF"/>
  <w15:docId w15:val="{C5411FD5-3F5E-4319-9009-104CC04C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D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7464"/>
    <w:rPr>
      <w:rFonts w:ascii="Arial" w:hAnsi="Arial"/>
      <w:b/>
      <w:kern w:val="32"/>
      <w:sz w:val="32"/>
      <w:lang w:val="ru-RU" w:eastAsia="ru-RU"/>
    </w:rPr>
  </w:style>
  <w:style w:type="character" w:customStyle="1" w:styleId="a3">
    <w:name w:val="Основной текст Знак"/>
    <w:aliases w:val="Основной текст1 Знак,Знак Знак,Знак1 Знак Знак"/>
    <w:link w:val="a4"/>
    <w:uiPriority w:val="99"/>
    <w:locked/>
    <w:rsid w:val="00007464"/>
    <w:rPr>
      <w:sz w:val="24"/>
    </w:rPr>
  </w:style>
  <w:style w:type="paragraph" w:styleId="a4">
    <w:name w:val="Body Text"/>
    <w:aliases w:val="Основной текст1,Знак,Знак1 Знак"/>
    <w:basedOn w:val="a"/>
    <w:link w:val="a3"/>
    <w:uiPriority w:val="99"/>
    <w:rsid w:val="00007464"/>
    <w:pPr>
      <w:spacing w:after="120"/>
    </w:pPr>
  </w:style>
  <w:style w:type="character" w:customStyle="1" w:styleId="BodyTextChar1">
    <w:name w:val="Body Text Char1"/>
    <w:aliases w:val="Основной текст1 Char1,Знак Char1,Знак1 Знак Char1"/>
    <w:uiPriority w:val="99"/>
    <w:semiHidden/>
    <w:rsid w:val="00371319"/>
    <w:rPr>
      <w:sz w:val="24"/>
      <w:szCs w:val="24"/>
    </w:rPr>
  </w:style>
  <w:style w:type="paragraph" w:styleId="a5">
    <w:name w:val="Balloon Text"/>
    <w:basedOn w:val="a"/>
    <w:link w:val="a6"/>
    <w:uiPriority w:val="99"/>
    <w:rsid w:val="00BA09B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BA09BA"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Emphasis"/>
    <w:uiPriority w:val="99"/>
    <w:qFormat/>
    <w:rsid w:val="00D02BAB"/>
    <w:rPr>
      <w:rFonts w:cs="Times New Roman"/>
      <w:i/>
    </w:rPr>
  </w:style>
  <w:style w:type="character" w:styleId="a8">
    <w:name w:val="Hyperlink"/>
    <w:uiPriority w:val="99"/>
    <w:rsid w:val="007B4CD4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a"/>
    <w:uiPriority w:val="99"/>
    <w:rsid w:val="0000538F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822</Words>
  <Characters>4691</Characters>
  <Application>Microsoft Office Word</Application>
  <DocSecurity>0</DocSecurity>
  <Lines>39</Lines>
  <Paragraphs>11</Paragraphs>
  <ScaleCrop>false</ScaleCrop>
  <Company>Организация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Asus</cp:lastModifiedBy>
  <cp:revision>5</cp:revision>
  <cp:lastPrinted>2021-02-20T03:47:00Z</cp:lastPrinted>
  <dcterms:created xsi:type="dcterms:W3CDTF">2023-12-12T08:27:00Z</dcterms:created>
  <dcterms:modified xsi:type="dcterms:W3CDTF">2023-12-26T05:01:00Z</dcterms:modified>
</cp:coreProperties>
</file>