
<file path=[Content_Types].xml><?xml version="1.0" encoding="utf-8"?>
<Types xmlns="http://schemas.openxmlformats.org/package/2006/content-types"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BC6" w:rsidRDefault="00A41BC6" w:rsidP="00A41B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Информационно-статистический  обзор обращений граждан, поступивших в администрацию </w:t>
      </w:r>
      <w:proofErr w:type="spellStart"/>
      <w:r>
        <w:rPr>
          <w:rFonts w:ascii="Times New Roman" w:hAnsi="Times New Roman"/>
          <w:b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/>
          <w:b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 за    апрель      2020 года, и результаты их рассмотрения</w:t>
      </w:r>
    </w:p>
    <w:p w:rsidR="00A41BC6" w:rsidRDefault="00A41BC6" w:rsidP="00A41BC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41BC6" w:rsidRDefault="00A41BC6" w:rsidP="00A41BC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Рассмотрение обращений граждан, организаций и общественных объединений (далее – граждан), адресованных Главе администрации </w:t>
      </w:r>
      <w:proofErr w:type="spellStart"/>
      <w:r>
        <w:rPr>
          <w:rFonts w:ascii="Times New Roman" w:hAnsi="Times New Roman"/>
          <w:sz w:val="28"/>
          <w:szCs w:val="20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0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</w:rPr>
        <w:t xml:space="preserve">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 </w:t>
      </w:r>
      <w:proofErr w:type="spellStart"/>
      <w:r>
        <w:rPr>
          <w:rFonts w:ascii="Times New Roman" w:hAnsi="Times New Roman"/>
          <w:sz w:val="28"/>
          <w:szCs w:val="20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0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</w:rPr>
        <w:t xml:space="preserve"> района. Организацию работы по объективному, всестороннему и своевременному рассмотрению обращений осуществляют специалист администрации </w:t>
      </w:r>
      <w:proofErr w:type="spellStart"/>
      <w:r>
        <w:rPr>
          <w:rFonts w:ascii="Times New Roman" w:hAnsi="Times New Roman"/>
          <w:sz w:val="28"/>
          <w:szCs w:val="20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</w:rPr>
        <w:t xml:space="preserve"> сельсовета  </w:t>
      </w:r>
      <w:proofErr w:type="spellStart"/>
      <w:r>
        <w:rPr>
          <w:rFonts w:ascii="Times New Roman" w:hAnsi="Times New Roman"/>
          <w:sz w:val="28"/>
          <w:szCs w:val="20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</w:rPr>
        <w:t xml:space="preserve"> района Новосибирской области.</w:t>
      </w:r>
    </w:p>
    <w:p w:rsidR="00A41BC6" w:rsidRDefault="00A41BC6" w:rsidP="00A41B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1BC6" w:rsidRDefault="00A41BC6" w:rsidP="00A41B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 апреле   2020 года Главе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поступило       обращений-  2    (в   марте  2020 – 1 обращений ; за    апрель       2019– 4  обращения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в том числе):</w:t>
      </w:r>
    </w:p>
    <w:p w:rsidR="00A41BC6" w:rsidRDefault="00A41BC6" w:rsidP="00A41BC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письменных обращений – 0 </w:t>
      </w:r>
      <w:proofErr w:type="gramStart"/>
      <w:r>
        <w:rPr>
          <w:rFonts w:ascii="Times New Roman" w:hAnsi="Times New Roman"/>
          <w:sz w:val="28"/>
          <w:szCs w:val="28"/>
        </w:rPr>
        <w:t xml:space="preserve">(  </w:t>
      </w:r>
      <w:proofErr w:type="gramEnd"/>
      <w:r>
        <w:rPr>
          <w:rFonts w:ascii="Times New Roman" w:hAnsi="Times New Roman"/>
          <w:sz w:val="28"/>
          <w:szCs w:val="28"/>
        </w:rPr>
        <w:t>в  марте   2020-  0 обращений ; за  апрель  2019 – 0 обращений  );</w:t>
      </w:r>
    </w:p>
    <w:p w:rsidR="00A41BC6" w:rsidRDefault="00A41BC6" w:rsidP="00A41BC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устных обращений по справочному телефону – 0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в  марте  2020 – 0 обращений;  за  апрель  2019 года  – 3  обращения);</w:t>
      </w:r>
    </w:p>
    <w:p w:rsidR="00A41BC6" w:rsidRDefault="00A41BC6" w:rsidP="00A41BC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обращений на личном приеме граждан Главой района, - 2 </w:t>
      </w:r>
      <w:proofErr w:type="gramStart"/>
      <w:r>
        <w:rPr>
          <w:rFonts w:ascii="Times New Roman" w:hAnsi="Times New Roman"/>
          <w:sz w:val="28"/>
          <w:szCs w:val="28"/>
        </w:rPr>
        <w:t xml:space="preserve">(  </w:t>
      </w:r>
      <w:proofErr w:type="gramEnd"/>
      <w:r>
        <w:rPr>
          <w:rFonts w:ascii="Times New Roman" w:hAnsi="Times New Roman"/>
          <w:sz w:val="28"/>
          <w:szCs w:val="28"/>
        </w:rPr>
        <w:t>в  марте   2020- 1 обращение ; за  апрель   2019 года   –  1).,</w:t>
      </w:r>
    </w:p>
    <w:p w:rsidR="00A41BC6" w:rsidRDefault="00A41BC6" w:rsidP="00A41B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1BC6" w:rsidRDefault="00A41BC6" w:rsidP="00A41B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Calibri" w:eastAsia="Calibri" w:hAnsi="Calibri" w:cs="Times New Roman"/>
          <w:noProof/>
        </w:rPr>
        <w:drawing>
          <wp:inline distT="0" distB="0" distL="0" distR="0">
            <wp:extent cx="6943725" cy="2876550"/>
            <wp:effectExtent l="0" t="0" r="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41BC6" w:rsidRDefault="00A41BC6" w:rsidP="00A41BC6">
      <w:pPr>
        <w:tabs>
          <w:tab w:val="left" w:pos="2694"/>
        </w:tabs>
        <w:ind w:left="284"/>
        <w:rPr>
          <w:rFonts w:ascii="Calibri" w:hAnsi="Calibri"/>
          <w:lang w:eastAsia="en-US"/>
        </w:rPr>
      </w:pPr>
      <w:bookmarkStart w:id="0" w:name="_MON_1530446015"/>
      <w:bookmarkEnd w:id="0"/>
    </w:p>
    <w:p w:rsidR="00A41BC6" w:rsidRDefault="00A41BC6" w:rsidP="00A41B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A41BC6" w:rsidRDefault="00A41BC6" w:rsidP="00A41B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A41BC6" w:rsidRDefault="00A41BC6" w:rsidP="00A41B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A41BC6" w:rsidRDefault="00A41BC6" w:rsidP="00A41B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A41BC6" w:rsidRDefault="00A41BC6" w:rsidP="00A41B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A41BC6" w:rsidRDefault="00A41BC6" w:rsidP="00A41B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A41BC6" w:rsidRDefault="00A41BC6" w:rsidP="00A41B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A41BC6" w:rsidRDefault="00A41BC6" w:rsidP="00A41B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A41BC6" w:rsidRDefault="00A41BC6" w:rsidP="00A41BC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граждан.</w:t>
      </w:r>
    </w:p>
    <w:p w:rsidR="00A41BC6" w:rsidRDefault="00A41BC6" w:rsidP="00A41B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1BC6" w:rsidRDefault="00A41BC6" w:rsidP="00A41B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видам обращения подразделяются:</w:t>
      </w:r>
    </w:p>
    <w:p w:rsidR="00A41BC6" w:rsidRDefault="00A41BC6" w:rsidP="00A41B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заявления –0 (в  марте  2020г – 1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</w:rPr>
        <w:t xml:space="preserve"> в   апреле     2019 –4 );</w:t>
      </w:r>
    </w:p>
    <w:p w:rsidR="00A41BC6" w:rsidRDefault="00A41BC6" w:rsidP="00A41B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жалобы – 0 (в   марте  2020 -0;в   апреле   2019 – 0);</w:t>
      </w:r>
    </w:p>
    <w:p w:rsidR="00A41BC6" w:rsidRDefault="00A41BC6" w:rsidP="00A41B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запросы – 0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в марте   2020- 0; в   апреле     2019 – 0);</w:t>
      </w:r>
    </w:p>
    <w:p w:rsidR="00A41BC6" w:rsidRDefault="00A41BC6" w:rsidP="00A41B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предложения – 0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в  марте   2020 -0;в   апреле    2019 – 0);</w:t>
      </w:r>
    </w:p>
    <w:p w:rsidR="00A41BC6" w:rsidRDefault="00A41BC6" w:rsidP="00A41B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иные – 0 (в марте  2020-0; в   апреле      2019– 0).</w:t>
      </w:r>
      <w:bookmarkStart w:id="1" w:name="_MON_1530446487"/>
      <w:bookmarkEnd w:id="1"/>
    </w:p>
    <w:p w:rsidR="00A41BC6" w:rsidRDefault="00A41BC6" w:rsidP="00A41B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Calibri" w:eastAsia="Calibri" w:hAnsi="Calibri" w:cs="Times New Roman"/>
          <w:noProof/>
        </w:rPr>
        <w:drawing>
          <wp:inline distT="0" distB="0" distL="0" distR="0">
            <wp:extent cx="6467475" cy="4000500"/>
            <wp:effectExtent l="0" t="0" r="0" b="0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A41BC6" w:rsidRDefault="00A41BC6" w:rsidP="00A41BC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Устные обращения граждан</w:t>
      </w:r>
    </w:p>
    <w:p w:rsidR="00A41BC6" w:rsidRDefault="00A41BC6" w:rsidP="00A41B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</w:rPr>
      </w:pPr>
    </w:p>
    <w:p w:rsidR="00A41BC6" w:rsidRDefault="00A41BC6" w:rsidP="00A41B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В  апреле     2020 года по справочному телефону 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поступило 0 обращений (в  марте   2020 – 0 обращений;  апреле  2019 – 4  обращений).</w:t>
      </w:r>
    </w:p>
    <w:p w:rsidR="00A41BC6" w:rsidRDefault="00A41BC6" w:rsidP="00A41B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1BC6" w:rsidRDefault="00A41BC6" w:rsidP="00A41B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41BC6" w:rsidRDefault="00A41BC6" w:rsidP="00A41BC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Личный прием граждан Главой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/>
          <w:b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 Новосибирской области </w:t>
      </w:r>
    </w:p>
    <w:p w:rsidR="00A41BC6" w:rsidRDefault="00A41BC6" w:rsidP="00A41B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41BC6" w:rsidRDefault="00A41BC6" w:rsidP="00A41B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В  апреле      2020 года Главой  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принято  2  человека  ( в  марте   2020-1 </w:t>
      </w:r>
      <w:proofErr w:type="spellStart"/>
      <w:r>
        <w:rPr>
          <w:rFonts w:ascii="Times New Roman" w:hAnsi="Times New Roman"/>
          <w:sz w:val="28"/>
          <w:szCs w:val="28"/>
        </w:rPr>
        <w:t>обращение</w:t>
      </w:r>
      <w:proofErr w:type="gramStart"/>
      <w:r>
        <w:rPr>
          <w:rFonts w:ascii="Times New Roman" w:hAnsi="Times New Roman"/>
          <w:sz w:val="28"/>
          <w:szCs w:val="28"/>
        </w:rPr>
        <w:t>;в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 апреле  2019 – 1 обращение).</w:t>
      </w:r>
    </w:p>
    <w:p w:rsidR="00A41BC6" w:rsidRDefault="00A41BC6" w:rsidP="00A41B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видам обращений, заявленных на личных приемах:</w:t>
      </w:r>
    </w:p>
    <w:p w:rsidR="00A41BC6" w:rsidRDefault="00A41BC6" w:rsidP="00A41B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заявления – 1 (в  марте  2020 – 1 обращение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</w:rPr>
        <w:t xml:space="preserve"> в  апреле      2019 – 1);</w:t>
      </w:r>
    </w:p>
    <w:p w:rsidR="00A41BC6" w:rsidRDefault="00A41BC6" w:rsidP="00A41B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жалобы – 0 (в  марте   2020- 0 обращений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</w:rPr>
        <w:t xml:space="preserve">    апреле     2019 – 0);</w:t>
      </w:r>
    </w:p>
    <w:p w:rsidR="00A41BC6" w:rsidRDefault="00A41BC6" w:rsidP="00A41B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предложения – 0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в  марте 2020г – 0 обращений ; в   апреле       2019 – 0);</w:t>
      </w:r>
    </w:p>
    <w:p w:rsidR="00A41BC6" w:rsidRDefault="00A41BC6" w:rsidP="00A41B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запросы – 0 (в   марте  2020 – 0 обращений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</w:rPr>
        <w:t xml:space="preserve">  апреле     2019 – 0).</w:t>
      </w:r>
      <w:bookmarkStart w:id="2" w:name="_MON_1530447940"/>
      <w:bookmarkEnd w:id="2"/>
    </w:p>
    <w:p w:rsidR="00A41BC6" w:rsidRDefault="00A41BC6" w:rsidP="00A41B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Вопросы, поднимаемые гражданами на личных приемах, относятся к следующим тематическим блокам:</w:t>
      </w:r>
    </w:p>
    <w:p w:rsidR="00A41BC6" w:rsidRDefault="00A41BC6" w:rsidP="00A41B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«Государство, общество, политика»: </w:t>
      </w:r>
    </w:p>
    <w:p w:rsidR="00A41BC6" w:rsidRDefault="00A41BC6" w:rsidP="00A41B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общественные организации - 0 обращений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в  марте 2020 – 0 обращений ; в   апреле     2019 – 0 обращений).</w:t>
      </w:r>
    </w:p>
    <w:p w:rsidR="00A41BC6" w:rsidRDefault="00A41BC6" w:rsidP="00A41B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«Социальная сфера»:</w:t>
      </w:r>
    </w:p>
    <w:p w:rsidR="00A41BC6" w:rsidRDefault="00A41BC6" w:rsidP="00A41B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социальное обеспечение – 0  обращений 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в марте  2020 – 0 обращений; в  апреле       2019 – 0 обращений);</w:t>
      </w:r>
    </w:p>
    <w:p w:rsidR="00A41BC6" w:rsidRDefault="00A41BC6" w:rsidP="00A41B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«Экономика»:</w:t>
      </w:r>
    </w:p>
    <w:p w:rsidR="00A41BC6" w:rsidRDefault="00A41BC6" w:rsidP="00A41B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хозяйственная деятельность - 0 обращений </w:t>
      </w:r>
      <w:proofErr w:type="gramStart"/>
      <w:r>
        <w:rPr>
          <w:rFonts w:ascii="Times New Roman" w:hAnsi="Times New Roman"/>
          <w:sz w:val="28"/>
          <w:szCs w:val="28"/>
        </w:rPr>
        <w:t xml:space="preserve">(  </w:t>
      </w:r>
      <w:proofErr w:type="gramEnd"/>
      <w:r>
        <w:rPr>
          <w:rFonts w:ascii="Times New Roman" w:hAnsi="Times New Roman"/>
          <w:sz w:val="28"/>
          <w:szCs w:val="28"/>
        </w:rPr>
        <w:t>в марте   2020 – 0 обращений ; в   апреле     2019– 0 обращений);</w:t>
      </w:r>
    </w:p>
    <w:p w:rsidR="00A41BC6" w:rsidRDefault="00A41BC6" w:rsidP="00A41B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«Оборона, безопасность, законность»:</w:t>
      </w:r>
    </w:p>
    <w:p w:rsidR="00A41BC6" w:rsidRDefault="00A41BC6" w:rsidP="00A41B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безопасность и охрана правопорядка - 0 обращений ( в  марте 2020  – 0 обращений </w:t>
      </w:r>
      <w:proofErr w:type="gramStart"/>
      <w:r>
        <w:rPr>
          <w:rFonts w:ascii="Times New Roman" w:hAnsi="Times New Roman"/>
          <w:sz w:val="28"/>
          <w:szCs w:val="28"/>
        </w:rPr>
        <w:t>;в</w:t>
      </w:r>
      <w:proofErr w:type="gramEnd"/>
      <w:r>
        <w:rPr>
          <w:rFonts w:ascii="Times New Roman" w:hAnsi="Times New Roman"/>
          <w:sz w:val="28"/>
          <w:szCs w:val="28"/>
        </w:rPr>
        <w:t xml:space="preserve">  апреле    2019 – 0 обращений).</w:t>
      </w:r>
    </w:p>
    <w:p w:rsidR="00A41BC6" w:rsidRDefault="00A41BC6" w:rsidP="00A41B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Жилищно</w:t>
      </w:r>
      <w:proofErr w:type="spellEnd"/>
      <w:r>
        <w:rPr>
          <w:rFonts w:ascii="Times New Roman" w:hAnsi="Times New Roman"/>
          <w:b/>
          <w:sz w:val="28"/>
          <w:szCs w:val="28"/>
        </w:rPr>
        <w:t>–коммунальная сфера»:</w:t>
      </w:r>
    </w:p>
    <w:p w:rsidR="00A41BC6" w:rsidRDefault="00A41BC6" w:rsidP="00A41B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обеспечение жильем - 2 обращения ( в  марте   2020 – 1 обращение </w:t>
      </w:r>
      <w:proofErr w:type="gramStart"/>
      <w:r>
        <w:rPr>
          <w:rFonts w:ascii="Times New Roman" w:hAnsi="Times New Roman"/>
          <w:sz w:val="28"/>
          <w:szCs w:val="28"/>
        </w:rPr>
        <w:t>;в</w:t>
      </w:r>
      <w:proofErr w:type="gramEnd"/>
      <w:r>
        <w:rPr>
          <w:rFonts w:ascii="Times New Roman" w:hAnsi="Times New Roman"/>
          <w:sz w:val="28"/>
          <w:szCs w:val="28"/>
        </w:rPr>
        <w:t xml:space="preserve">   апреле     2019 – 1 обращение);</w:t>
      </w:r>
    </w:p>
    <w:p w:rsidR="00A41BC6" w:rsidRDefault="00A41BC6" w:rsidP="00A41BC6">
      <w:pPr>
        <w:rPr>
          <w:rFonts w:ascii="Calibri" w:hAnsi="Calibri"/>
          <w:b/>
          <w:lang w:eastAsia="en-US"/>
        </w:rPr>
      </w:pPr>
      <w:r>
        <w:rPr>
          <w:rFonts w:ascii="Times New Roman" w:hAnsi="Times New Roman"/>
          <w:sz w:val="28"/>
          <w:szCs w:val="28"/>
        </w:rPr>
        <w:t>По результатам рассмотрения устных обращений:</w:t>
      </w:r>
    </w:p>
    <w:p w:rsidR="00A41BC6" w:rsidRDefault="00A41BC6" w:rsidP="00A41B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– обоснованными и подлежащими удовлетворению) – 0 обращений (в  марте  2020 – 0 обращений </w:t>
      </w:r>
      <w:proofErr w:type="gramStart"/>
      <w:r>
        <w:rPr>
          <w:rFonts w:ascii="Times New Roman" w:hAnsi="Times New Roman"/>
          <w:sz w:val="28"/>
          <w:szCs w:val="28"/>
        </w:rPr>
        <w:t>;в</w:t>
      </w:r>
      <w:proofErr w:type="gramEnd"/>
      <w:r>
        <w:rPr>
          <w:rFonts w:ascii="Times New Roman" w:hAnsi="Times New Roman"/>
          <w:sz w:val="28"/>
          <w:szCs w:val="28"/>
        </w:rPr>
        <w:t xml:space="preserve"> апреле      2019 – 0 обращений);</w:t>
      </w:r>
    </w:p>
    <w:p w:rsidR="00A41BC6" w:rsidRDefault="00A41BC6" w:rsidP="00A41B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даны разъяснения – </w:t>
      </w:r>
      <w:r>
        <w:rPr>
          <w:rFonts w:ascii="Times New Roman" w:hAnsi="Times New Roman"/>
          <w:sz w:val="28"/>
          <w:szCs w:val="28"/>
        </w:rPr>
        <w:t xml:space="preserve">2 обращения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в  марте 2020 – 1 обращение; в   апреле      2019 – 1 обращение);</w:t>
      </w:r>
    </w:p>
    <w:p w:rsidR="00A41BC6" w:rsidRDefault="00A41BC6" w:rsidP="00A41B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</w:rPr>
        <w:t xml:space="preserve">0 обращений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в  марте  2020 -0 обращений; в   апреле        2019 – 0 обращений).</w:t>
      </w:r>
    </w:p>
    <w:p w:rsidR="00A41BC6" w:rsidRDefault="00A41BC6" w:rsidP="00A41B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1BC6" w:rsidRDefault="00A41BC6" w:rsidP="00A41B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1BC6" w:rsidRDefault="00A41BC6" w:rsidP="00A41BC6">
      <w:pPr>
        <w:rPr>
          <w:rFonts w:ascii="Calibri" w:hAnsi="Calibri"/>
          <w:lang w:eastAsia="en-US"/>
        </w:rPr>
      </w:pPr>
    </w:p>
    <w:p w:rsidR="00A41BC6" w:rsidRDefault="00A41BC6" w:rsidP="00A41BC6"/>
    <w:p w:rsidR="00A41BC6" w:rsidRDefault="00A41BC6" w:rsidP="00A41BC6"/>
    <w:p w:rsidR="00A41BC6" w:rsidRDefault="00A41BC6" w:rsidP="00A41BC6"/>
    <w:p w:rsidR="00A41BC6" w:rsidRDefault="00A41BC6" w:rsidP="00A41BC6"/>
    <w:p w:rsidR="00A41BC6" w:rsidRDefault="00A41BC6" w:rsidP="00A41BC6"/>
    <w:p w:rsidR="00A41BC6" w:rsidRDefault="00A41BC6" w:rsidP="00A41BC6"/>
    <w:p w:rsidR="00A41BC6" w:rsidRDefault="00A41BC6" w:rsidP="00A41BC6"/>
    <w:p w:rsidR="00A41BC6" w:rsidRDefault="00A41BC6" w:rsidP="00A41BC6"/>
    <w:p w:rsidR="00A41BC6" w:rsidRDefault="00A41BC6" w:rsidP="00A41BC6"/>
    <w:p w:rsidR="00A41BC6" w:rsidRDefault="00A41BC6" w:rsidP="00A41BC6"/>
    <w:p w:rsidR="00A41BC6" w:rsidRDefault="00A41BC6" w:rsidP="00A41BC6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A41BC6" w:rsidRDefault="00A41BC6" w:rsidP="00A41BC6">
      <w:pPr>
        <w:rPr>
          <w:rFonts w:ascii="Calibri" w:hAnsi="Calibri"/>
        </w:rPr>
      </w:pPr>
    </w:p>
    <w:p w:rsidR="00A452D7" w:rsidRDefault="00A452D7"/>
    <w:sectPr w:rsidR="00A45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1BC6"/>
    <w:rsid w:val="00A41BC6"/>
    <w:rsid w:val="00A45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B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1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52">
                <a:latin typeface="Times New Roman" pitchFamily="18" charset="0"/>
                <a:cs typeface="Times New Roman" pitchFamily="18" charset="0"/>
              </a:defRPr>
            </a:pPr>
            <a:r>
              <a:rPr lang="ru-RU" sz="751" baseline="0">
                <a:latin typeface="Times New Roman" pitchFamily="18" charset="0"/>
                <a:cs typeface="Times New Roman" pitchFamily="18" charset="0"/>
              </a:rPr>
              <a:t>Количество обращений, поступивших в адрес Главы Доволенского сельсовета  Доволенского района Новосибирской области </a:t>
            </a: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4157604776390398"/>
          <c:y val="1.269944349739788E-4"/>
        </c:manualLayout>
      </c:layout>
    </c:title>
    <c:view3D>
      <c:depthPercent val="100"/>
      <c:rAngAx val="1"/>
    </c:view3D>
    <c:plotArea>
      <c:layout>
        <c:manualLayout>
          <c:layoutTarget val="inner"/>
          <c:xMode val="edge"/>
          <c:yMode val="edge"/>
          <c:x val="6.7651492065364499E-2"/>
          <c:y val="0.15552530480060967"/>
          <c:w val="0.91003257083501243"/>
          <c:h val="0.71652379138091582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апр.20</c:v>
                </c:pt>
              </c:strCache>
            </c:strRef>
          </c:tx>
          <c:spPr>
            <a:solidFill>
              <a:srgbClr val="00B050"/>
            </a:solidFill>
          </c:spPr>
          <c:dLbls>
            <c:dLbl>
              <c:idx val="0"/>
              <c:layout>
                <c:manualLayout>
                  <c:x val="3.0080509599221452E-4"/>
                  <c:y val="-1.0152204919794456E-2"/>
                </c:manualLayout>
              </c:layout>
              <c:tx>
                <c:rich>
                  <a:bodyPr/>
                  <a:lstStyle/>
                  <a:p>
                    <a:pPr>
                      <a:defRPr sz="601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2</a:t>
                    </a:r>
                  </a:p>
                </c:rich>
              </c:tx>
              <c:numFmt formatCode="\О\с\н\о\в\н\о\й" sourceLinked="0"/>
              <c:spPr>
                <a:noFill/>
                <a:ln w="19084">
                  <a:noFill/>
                </a:ln>
              </c:spPr>
            </c:dLbl>
            <c:dLbl>
              <c:idx val="1"/>
              <c:layout>
                <c:manualLayout>
                  <c:x val="-5.6405870614487782E-3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-1.6295247738227481E-3"/>
                  <c:y val="-9.925558312655092E-3"/>
                </c:manualLayout>
              </c:layout>
              <c:showVal val="1"/>
            </c:dLbl>
            <c:dLbl>
              <c:idx val="3"/>
              <c:layout>
                <c:manualLayout>
                  <c:x val="-4.16162867282047E-3"/>
                  <c:y val="6.6170388751033912E-3"/>
                </c:manualLayout>
              </c:layout>
              <c:showVal val="1"/>
            </c:dLbl>
            <c:dLbl>
              <c:idx val="4"/>
              <c:layout>
                <c:manualLayout>
                  <c:x val="-8.4733322192403933E-3"/>
                  <c:y val="-6.8285757084335305E-3"/>
                </c:manualLayout>
              </c:layout>
              <c:showVal val="1"/>
            </c:dLbl>
            <c:dLbl>
              <c:idx val="5"/>
              <c:layout>
                <c:manualLayout>
                  <c:x val="-6.2421972534332099E-3"/>
                  <c:y val="-6.6170388751033912E-3"/>
                </c:manualLayout>
              </c:layout>
              <c:showVal val="1"/>
            </c:dLbl>
            <c:numFmt formatCode="\О\с\н\о\в\н\о\й" sourceLinked="0"/>
            <c:spPr>
              <a:noFill/>
              <a:ln w="19084">
                <a:noFill/>
              </a:ln>
            </c:spPr>
            <c:txPr>
              <a:bodyPr/>
              <a:lstStyle/>
              <a:p>
                <a:pPr>
                  <a:defRPr sz="601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мар.20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</c:spPr>
          <c:dLbls>
            <c:dLbl>
              <c:idx val="0"/>
              <c:layout>
                <c:manualLayout>
                  <c:x val="6.3308331776879964E-3"/>
                  <c:y val="6.4140989820440919E-3"/>
                </c:manualLayout>
              </c:layout>
              <c:tx>
                <c:rich>
                  <a:bodyPr/>
                  <a:lstStyle/>
                  <a:p>
                    <a:r>
                      <a:rPr lang="en-US" i="0"/>
                      <a:t>[</a:t>
                    </a:r>
                    <a:r>
                      <a:rPr lang="ru-RU" i="0"/>
                      <a:t>1</a:t>
                    </a:r>
                    <a:endParaRPr lang="en-US" i="0"/>
                  </a:p>
                </c:rich>
              </c:tx>
            </c:dLbl>
            <c:dLbl>
              <c:idx val="1"/>
              <c:layout>
                <c:manualLayout>
                  <c:x val="4.4978226036352193E-3"/>
                  <c:y val="-1.9851116625310184E-2"/>
                </c:manualLayout>
              </c:layout>
              <c:showVal val="1"/>
            </c:dLbl>
            <c:dLbl>
              <c:idx val="2"/>
              <c:layout>
                <c:manualLayout>
                  <c:x val="8.92453986322864E-3"/>
                  <c:y val="-1.0136834632643624E-2"/>
                </c:manualLayout>
              </c:layout>
              <c:showVal val="1"/>
            </c:dLbl>
            <c:dLbl>
              <c:idx val="3"/>
              <c:layout>
                <c:manualLayout>
                  <c:x val="6.6226272277762274E-3"/>
                  <c:y val="-3.3085194375516969E-3"/>
                </c:manualLayout>
              </c:layout>
              <c:showVal val="1"/>
            </c:dLbl>
            <c:dLbl>
              <c:idx val="4"/>
              <c:layout>
                <c:manualLayout>
                  <c:x val="7.1446125414098517E-3"/>
                  <c:y val="-1.985111662531024E-2"/>
                </c:manualLayout>
              </c:layout>
              <c:showVal val="1"/>
            </c:dLbl>
            <c:dLbl>
              <c:idx val="5"/>
              <c:layout>
                <c:manualLayout>
                  <c:x val="1.0403662089055198E-2"/>
                  <c:y val="-6.6170388751034502E-3"/>
                </c:manualLayout>
              </c:layout>
              <c:showVal val="1"/>
            </c:dLbl>
            <c:spPr>
              <a:noFill/>
              <a:ln w="19084">
                <a:noFill/>
              </a:ln>
            </c:spPr>
            <c:txPr>
              <a:bodyPr/>
              <a:lstStyle/>
              <a:p>
                <a:pPr>
                  <a:defRPr sz="601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апр.19</c:v>
                </c:pt>
              </c:strCache>
            </c:strRef>
          </c:tx>
          <c:spPr>
            <a:solidFill>
              <a:srgbClr val="FF0000"/>
            </a:solidFill>
          </c:spPr>
          <c:dLbls>
            <c:dLbl>
              <c:idx val="0"/>
              <c:layout>
                <c:manualLayout>
                  <c:x val="2.2888056595921774E-2"/>
                  <c:y val="-9.925558312655092E-3"/>
                </c:manualLayout>
              </c:layout>
              <c:showVal val="1"/>
            </c:dLbl>
            <c:dLbl>
              <c:idx val="1"/>
              <c:layout>
                <c:manualLayout>
                  <c:x val="1.6645859342488495E-2"/>
                  <c:y val="-6.6170388751033912E-3"/>
                </c:manualLayout>
              </c:layout>
              <c:showVal val="1"/>
            </c:dLbl>
            <c:dLbl>
              <c:idx val="2"/>
              <c:layout>
                <c:manualLayout>
                  <c:x val="1.8726591760299557E-2"/>
                  <c:y val="9.925558312655092E-3"/>
                </c:manualLayout>
              </c:layout>
              <c:showVal val="1"/>
            </c:dLbl>
            <c:dLbl>
              <c:idx val="3"/>
              <c:layout>
                <c:manualLayout>
                  <c:x val="1.8726591760299557E-2"/>
                  <c:y val="3.3085194375516358E-3"/>
                </c:manualLayout>
              </c:layout>
              <c:showVal val="1"/>
            </c:dLbl>
            <c:dLbl>
              <c:idx val="4"/>
              <c:layout>
                <c:manualLayout>
                  <c:x val="1.6645859342488571E-2"/>
                  <c:y val="9.925558312655092E-3"/>
                </c:manualLayout>
              </c:layout>
              <c:showVal val="1"/>
            </c:dLbl>
            <c:dLbl>
              <c:idx val="5"/>
              <c:layout>
                <c:manualLayout>
                  <c:x val="1.872659176029948E-2"/>
                  <c:y val="3.3085194375516969E-3"/>
                </c:manualLayout>
              </c:layout>
              <c:showVal val="1"/>
            </c:dLbl>
            <c:spPr>
              <a:noFill/>
              <a:ln w="19084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1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</c:v>
                </c:pt>
              </c:numCache>
            </c:numRef>
          </c:val>
        </c:ser>
        <c:shape val="cylinder"/>
        <c:axId val="92826624"/>
        <c:axId val="92836608"/>
        <c:axId val="0"/>
      </c:bar3DChart>
      <c:catAx>
        <c:axId val="92826624"/>
        <c:scaling>
          <c:orientation val="minMax"/>
        </c:scaling>
        <c:axPos val="b"/>
        <c:numFmt formatCode="\О\с\н\о\в\н\о\й" sourceLinked="0"/>
        <c:tickLblPos val="nextTo"/>
        <c:txPr>
          <a:bodyPr/>
          <a:lstStyle/>
          <a:p>
            <a:pPr>
              <a:defRPr sz="601" b="1" i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2836608"/>
        <c:crosses val="autoZero"/>
        <c:auto val="1"/>
        <c:lblAlgn val="ctr"/>
        <c:lblOffset val="100"/>
      </c:catAx>
      <c:valAx>
        <c:axId val="92836608"/>
        <c:scaling>
          <c:orientation val="minMax"/>
        </c:scaling>
        <c:axPos val="l"/>
        <c:majorGridlines>
          <c:spPr>
            <a:ln>
              <a:solidFill>
                <a:schemeClr val="bg1">
                  <a:lumMod val="50000"/>
                </a:schemeClr>
              </a:solidFill>
            </a:ln>
          </c:spPr>
        </c:majorGridlines>
        <c:numFmt formatCode="General" sourceLinked="1"/>
        <c:tickLblPos val="nextTo"/>
        <c:crossAx val="92826624"/>
        <c:crosses val="autoZero"/>
        <c:crossBetween val="between"/>
      </c:valAx>
      <c:spPr>
        <a:noFill/>
        <a:ln w="19084">
          <a:noFill/>
        </a:ln>
      </c:spPr>
    </c:plotArea>
    <c:legend>
      <c:legendPos val="r"/>
      <c:layout>
        <c:manualLayout>
          <c:xMode val="edge"/>
          <c:yMode val="edge"/>
          <c:x val="8.5578654132668561E-2"/>
          <c:y val="0.9338420326325193"/>
          <c:w val="0.86687795824685132"/>
          <c:h val="5.0890494358307968E-2"/>
        </c:manualLayout>
      </c:layout>
      <c:txPr>
        <a:bodyPr/>
        <a:lstStyle/>
        <a:p>
          <a:pPr>
            <a:defRPr sz="676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827">
                <a:latin typeface="Times New Roman" pitchFamily="18" charset="0"/>
                <a:cs typeface="Times New Roman" pitchFamily="18" charset="0"/>
              </a:defRPr>
            </a:pPr>
            <a:r>
              <a:rPr lang="ru-RU" sz="827" b="1" i="0" baseline="0">
                <a:effectLst/>
              </a:rPr>
              <a:t>Структура и количество обращений, поступивших в администрацию  Доволенского сельсовета Доволенского района Новосибирской области </a:t>
            </a:r>
            <a:endParaRPr lang="ru-RU" sz="11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4798097014484884"/>
          <c:y val="3.3839657573365703E-3"/>
        </c:manualLayout>
      </c:layout>
    </c:title>
    <c:view3D>
      <c:depthPercent val="100"/>
      <c:rAngAx val="1"/>
    </c:view3D>
    <c:plotArea>
      <c:layout>
        <c:manualLayout>
          <c:layoutTarget val="inner"/>
          <c:xMode val="edge"/>
          <c:yMode val="edge"/>
          <c:x val="8.6501860878501327E-2"/>
          <c:y val="0.21264896071458811"/>
          <c:w val="0.90003159327306304"/>
          <c:h val="0.48382889890779807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апр.20</c:v>
                </c:pt>
              </c:strCache>
            </c:strRef>
          </c:tx>
          <c:spPr>
            <a:solidFill>
              <a:srgbClr val="00B050"/>
            </a:solidFill>
          </c:spPr>
          <c:dLbls>
            <c:dLbl>
              <c:idx val="0"/>
              <c:delete val="1"/>
            </c:dLbl>
            <c:dLbl>
              <c:idx val="1"/>
              <c:layout>
                <c:manualLayout>
                  <c:x val="-4.4396358023484914E-3"/>
                  <c:y val="-2.3521505376344148E-2"/>
                </c:manualLayout>
              </c:layout>
              <c:tx>
                <c:rich>
                  <a:bodyPr/>
                  <a:lstStyle/>
                  <a:p>
                    <a:pPr>
                      <a:defRPr sz="601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0</a:t>
                    </a:r>
                  </a:p>
                </c:rich>
              </c:tx>
              <c:numFmt formatCode="\О\с\н\о\в\н\о\й" sourceLinked="0"/>
              <c:spPr>
                <a:noFill/>
                <a:ln w="19087">
                  <a:noFill/>
                </a:ln>
              </c:spPr>
            </c:dLbl>
            <c:dLbl>
              <c:idx val="2"/>
              <c:layout>
                <c:manualLayout>
                  <c:x val="6.69344042838019E-3"/>
                  <c:y val="6.4530522870640013E-17"/>
                </c:manualLayout>
              </c:layout>
              <c:tx>
                <c:rich>
                  <a:bodyPr/>
                  <a:lstStyle/>
                  <a:p>
                    <a:pPr>
                      <a:defRPr sz="601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2</a:t>
                    </a:r>
                  </a:p>
                </c:rich>
              </c:tx>
              <c:numFmt formatCode="\О\с\н\о\в\н\о\й" sourceLinked="0"/>
              <c:spPr>
                <a:noFill/>
                <a:ln w="19087">
                  <a:noFill/>
                </a:ln>
              </c:spPr>
            </c:dLbl>
            <c:dLbl>
              <c:idx val="3"/>
              <c:layout>
                <c:manualLayout>
                  <c:x val="0"/>
                  <c:y val="0"/>
                </c:manualLayout>
              </c:layout>
              <c:tx>
                <c:rich>
                  <a:bodyPr/>
                  <a:lstStyle/>
                  <a:p>
                    <a:pPr>
                      <a:defRPr sz="601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0</a:t>
                    </a:r>
                  </a:p>
                </c:rich>
              </c:tx>
              <c:numFmt formatCode="\О\с\н\о\в\н\о\й" sourceLinked="0"/>
              <c:spPr>
                <a:noFill/>
                <a:ln w="19087">
                  <a:noFill/>
                </a:ln>
              </c:spPr>
            </c:dLbl>
            <c:dLbl>
              <c:idx val="4"/>
              <c:layout>
                <c:manualLayout>
                  <c:x val="1.9045153474922343E-3"/>
                  <c:y val="-3.5200237067140819E-3"/>
                </c:manualLayout>
              </c:layout>
              <c:tx>
                <c:rich>
                  <a:bodyPr/>
                  <a:lstStyle/>
                  <a:p>
                    <a:pPr>
                      <a:defRPr sz="601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t>24</a:t>
                    </a:r>
                  </a:p>
                </c:rich>
              </c:tx>
              <c:numFmt formatCode="\О\с\н\о\в\н\о\й" sourceLinked="0"/>
              <c:spPr>
                <a:noFill/>
                <a:ln w="19087">
                  <a:noFill/>
                </a:ln>
              </c:spPr>
            </c:dLbl>
            <c:numFmt formatCode="\О\с\н\о\в\н\о\й" sourceLinked="0"/>
            <c:spPr>
              <a:noFill/>
              <a:ln w="19087">
                <a:noFill/>
              </a:ln>
            </c:spPr>
            <c:txPr>
              <a:bodyPr/>
              <a:lstStyle/>
              <a:p>
                <a:pPr>
                  <a:defRPr sz="601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 </c:v>
                </c:pt>
                <c:pt idx="3">
                  <c:v>Обращения в справочную телефонную службу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мар.20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  <a:ln>
              <a:solidFill>
                <a:schemeClr val="tx2">
                  <a:lumMod val="75000"/>
                </a:schemeClr>
              </a:solidFill>
            </a:ln>
          </c:spPr>
          <c:dLbls>
            <c:dLbl>
              <c:idx val="0"/>
              <c:layout>
                <c:manualLayout>
                  <c:x val="-7.6118741981073747E-4"/>
                  <c:y val="-2.0209180001693354E-2"/>
                </c:manualLayout>
              </c:layout>
              <c:showVal val="1"/>
            </c:dLbl>
            <c:dLbl>
              <c:idx val="1"/>
              <c:layout>
                <c:manualLayout>
                  <c:x val="-7.6118741981069931E-4"/>
                  <c:y val="-6.1603231006548492E-17"/>
                </c:manualLayout>
              </c:layout>
              <c:showVal val="1"/>
            </c:dLbl>
            <c:dLbl>
              <c:idx val="2"/>
              <c:layout>
                <c:manualLayout>
                  <c:x val="8.9245872378402591E-3"/>
                  <c:y val="-3.5198873636044302E-3"/>
                </c:manualLayout>
              </c:layout>
              <c:showVal val="1"/>
            </c:dLbl>
            <c:dLbl>
              <c:idx val="3"/>
              <c:layout>
                <c:manualLayout>
                  <c:x val="6.6097119373725935E-3"/>
                  <c:y val="0"/>
                </c:manualLayout>
              </c:layout>
              <c:showVal val="1"/>
            </c:dLbl>
            <c:dLbl>
              <c:idx val="4"/>
              <c:layout>
                <c:manualLayout>
                  <c:x val="7.1833297512748917E-3"/>
                  <c:y val="-6.1603231006548492E-17"/>
                </c:manualLayout>
              </c:layout>
              <c:showVal val="1"/>
            </c:dLbl>
            <c:spPr>
              <a:noFill/>
              <a:ln w="19087">
                <a:noFill/>
              </a:ln>
            </c:spPr>
            <c:txPr>
              <a:bodyPr/>
              <a:lstStyle/>
              <a:p>
                <a:pPr>
                  <a:defRPr sz="601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 </c:v>
                </c:pt>
                <c:pt idx="3">
                  <c:v>Обращения в справочную телефонную службу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апр.19</c:v>
                </c:pt>
              </c:strCache>
            </c:strRef>
          </c:tx>
          <c:spPr>
            <a:solidFill>
              <a:srgbClr val="FF0000"/>
            </a:solidFill>
          </c:spPr>
          <c:dLbls>
            <c:dLbl>
              <c:idx val="0"/>
              <c:layout>
                <c:manualLayout>
                  <c:x val="8.2712985938792425E-3"/>
                  <c:y val="-6.7204301075268827E-3"/>
                </c:manualLayout>
              </c:layout>
              <c:showVal val="1"/>
            </c:dLbl>
            <c:dLbl>
              <c:idx val="1"/>
              <c:layout>
                <c:manualLayout>
                  <c:x val="1.0339123242349053E-2"/>
                  <c:y val="-6.7204301075269425E-3"/>
                </c:manualLayout>
              </c:layout>
              <c:showVal val="1"/>
            </c:dLbl>
            <c:dLbl>
              <c:idx val="2"/>
              <c:layout>
                <c:manualLayout>
                  <c:x val="6.2034739454093569E-3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8.2712985938790898E-3"/>
                  <c:y val="-6.7204301075268827E-3"/>
                </c:manualLayout>
              </c:layout>
              <c:showVal val="1"/>
            </c:dLbl>
            <c:dLbl>
              <c:idx val="4"/>
              <c:layout>
                <c:manualLayout>
                  <c:x val="8.2712985938792425E-3"/>
                  <c:y val="-6.7204301075269425E-3"/>
                </c:manualLayout>
              </c:layout>
              <c:showVal val="1"/>
            </c:dLbl>
            <c:spPr>
              <a:noFill/>
              <a:ln w="19087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1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 </c:v>
                </c:pt>
                <c:pt idx="3">
                  <c:v>Обращения в справочную телефонную службу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</c:v>
                </c:pt>
                <c:pt idx="1">
                  <c:v>0</c:v>
                </c:pt>
                <c:pt idx="2">
                  <c:v>1</c:v>
                </c:pt>
                <c:pt idx="3">
                  <c:v>3</c:v>
                </c:pt>
              </c:numCache>
            </c:numRef>
          </c:val>
        </c:ser>
        <c:shape val="cylinder"/>
        <c:axId val="94327936"/>
        <c:axId val="94329472"/>
        <c:axId val="0"/>
      </c:bar3DChart>
      <c:catAx>
        <c:axId val="94327936"/>
        <c:scaling>
          <c:orientation val="minMax"/>
        </c:scaling>
        <c:axPos val="b"/>
        <c:numFmt formatCode="\О\с\н\о\в\н\о\й" sourceLinked="0"/>
        <c:tickLblPos val="nextTo"/>
        <c:txPr>
          <a:bodyPr/>
          <a:lstStyle/>
          <a:p>
            <a:pPr>
              <a:defRPr sz="526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4329472"/>
        <c:crosses val="autoZero"/>
        <c:auto val="1"/>
        <c:lblAlgn val="ctr"/>
        <c:lblOffset val="100"/>
      </c:catAx>
      <c:valAx>
        <c:axId val="94329472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sz="751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1.0837888142542901E-2"/>
              <c:y val="0.28721354818422756"/>
            </c:manualLayout>
          </c:layout>
        </c:title>
        <c:numFmt formatCode="General" sourceLinked="1"/>
        <c:tickLblPos val="nextTo"/>
        <c:crossAx val="94327936"/>
        <c:crosses val="autoZero"/>
        <c:crossBetween val="between"/>
      </c:valAx>
      <c:spPr>
        <a:noFill/>
        <a:ln w="19087">
          <a:noFill/>
        </a:ln>
      </c:spPr>
    </c:plotArea>
    <c:legend>
      <c:legendPos val="r"/>
      <c:layout>
        <c:manualLayout>
          <c:xMode val="edge"/>
          <c:yMode val="edge"/>
          <c:x val="0.13700787401574802"/>
          <c:y val="0.93798432897599271"/>
          <c:w val="0.81102362204724432"/>
          <c:h val="5.6847441747043384E-2"/>
        </c:manualLayout>
      </c:layout>
      <c:txPr>
        <a:bodyPr/>
        <a:lstStyle/>
        <a:p>
          <a:pPr>
            <a:defRPr sz="789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576</Words>
  <Characters>3286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3</cp:revision>
  <dcterms:created xsi:type="dcterms:W3CDTF">2020-07-29T07:49:00Z</dcterms:created>
  <dcterms:modified xsi:type="dcterms:W3CDTF">2020-07-29T07:50:00Z</dcterms:modified>
</cp:coreProperties>
</file>