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AD" w:rsidRDefault="00584EAD" w:rsidP="00584EAD">
      <w:pPr>
        <w:shd w:val="clear" w:color="auto" w:fill="FFFFFF"/>
        <w:spacing w:after="0" w:line="240" w:lineRule="auto"/>
        <w:jc w:val="center"/>
        <w:textAlignment w:val="baseline"/>
        <w:outlineLvl w:val="1"/>
        <w:rPr>
          <w:rFonts w:ascii="inherit" w:eastAsia="Times New Roman" w:hAnsi="inherit" w:cs="Times New Roman"/>
          <w:b/>
          <w:bCs/>
          <w:color w:val="000000"/>
          <w:sz w:val="30"/>
        </w:rPr>
      </w:pPr>
      <w:r w:rsidRPr="00584EAD">
        <w:rPr>
          <w:rFonts w:ascii="inherit" w:eastAsia="Times New Roman" w:hAnsi="inherit" w:cs="Times New Roman"/>
          <w:b/>
          <w:bCs/>
          <w:color w:val="000000"/>
          <w:sz w:val="30"/>
        </w:rPr>
        <w:t>ПАМЯТКА</w:t>
      </w:r>
    </w:p>
    <w:p w:rsidR="00584EAD" w:rsidRPr="00584EAD" w:rsidRDefault="00584EAD" w:rsidP="00584EAD">
      <w:pPr>
        <w:shd w:val="clear" w:color="auto" w:fill="FFFFFF"/>
        <w:spacing w:after="0" w:line="240" w:lineRule="auto"/>
        <w:jc w:val="center"/>
        <w:textAlignment w:val="baseline"/>
        <w:outlineLvl w:val="1"/>
        <w:rPr>
          <w:rFonts w:ascii="Georgia" w:eastAsia="Times New Roman" w:hAnsi="Georgia" w:cs="Times New Roman"/>
          <w:b/>
          <w:bCs/>
          <w:color w:val="000000"/>
          <w:sz w:val="30"/>
          <w:szCs w:val="30"/>
        </w:rPr>
      </w:pPr>
      <w:r w:rsidRPr="00584EAD">
        <w:rPr>
          <w:rFonts w:ascii="inherit" w:eastAsia="Times New Roman" w:hAnsi="inherit" w:cs="Times New Roman"/>
          <w:b/>
          <w:bCs/>
          <w:color w:val="000000"/>
          <w:sz w:val="30"/>
        </w:rPr>
        <w:t>муниципальному служащему </w:t>
      </w:r>
      <w:r>
        <w:rPr>
          <w:rFonts w:ascii="inherit" w:eastAsia="Times New Roman" w:hAnsi="inherit" w:cs="Times New Roman"/>
          <w:b/>
          <w:bCs/>
          <w:color w:val="000000"/>
          <w:sz w:val="30"/>
        </w:rPr>
        <w:t xml:space="preserve">администрации </w:t>
      </w:r>
      <w:proofErr w:type="spellStart"/>
      <w:r>
        <w:rPr>
          <w:rFonts w:ascii="inherit" w:eastAsia="Times New Roman" w:hAnsi="inherit" w:cs="Times New Roman"/>
          <w:b/>
          <w:bCs/>
          <w:color w:val="000000"/>
          <w:sz w:val="30"/>
        </w:rPr>
        <w:t>Доволенского</w:t>
      </w:r>
      <w:proofErr w:type="spellEnd"/>
      <w:r>
        <w:rPr>
          <w:rFonts w:ascii="inherit" w:eastAsia="Times New Roman" w:hAnsi="inherit" w:cs="Times New Roman"/>
          <w:b/>
          <w:bCs/>
          <w:color w:val="000000"/>
          <w:sz w:val="30"/>
        </w:rPr>
        <w:t xml:space="preserve"> сельсовета </w:t>
      </w:r>
      <w:proofErr w:type="spellStart"/>
      <w:r>
        <w:rPr>
          <w:rFonts w:ascii="inherit" w:eastAsia="Times New Roman" w:hAnsi="inherit" w:cs="Times New Roman"/>
          <w:b/>
          <w:bCs/>
          <w:color w:val="000000"/>
          <w:sz w:val="30"/>
        </w:rPr>
        <w:t>Доволенского</w:t>
      </w:r>
      <w:proofErr w:type="spellEnd"/>
      <w:r>
        <w:rPr>
          <w:rFonts w:ascii="inherit" w:eastAsia="Times New Roman" w:hAnsi="inherit" w:cs="Times New Roman"/>
          <w:b/>
          <w:bCs/>
          <w:color w:val="000000"/>
          <w:sz w:val="30"/>
        </w:rPr>
        <w:t xml:space="preserve"> района Новосибирской области</w:t>
      </w:r>
    </w:p>
    <w:p w:rsidR="00AB217C" w:rsidRPr="00584EAD" w:rsidRDefault="00584EAD" w:rsidP="00AB217C">
      <w:pPr>
        <w:shd w:val="clear" w:color="auto" w:fill="FFFFFF"/>
        <w:spacing w:after="0" w:line="240" w:lineRule="auto"/>
        <w:jc w:val="center"/>
        <w:textAlignment w:val="baseline"/>
        <w:outlineLvl w:val="1"/>
        <w:rPr>
          <w:rFonts w:ascii="Georgia" w:eastAsia="Times New Roman" w:hAnsi="Georgia" w:cs="Times New Roman"/>
          <w:b/>
          <w:bCs/>
          <w:color w:val="000000"/>
          <w:sz w:val="30"/>
          <w:szCs w:val="30"/>
        </w:rPr>
      </w:pPr>
      <w:r w:rsidRPr="00584EAD">
        <w:rPr>
          <w:rFonts w:ascii="inherit" w:eastAsia="Times New Roman" w:hAnsi="inherit" w:cs="Times New Roman"/>
          <w:b/>
          <w:bCs/>
          <w:color w:val="FFFFFF"/>
          <w:sz w:val="21"/>
        </w:rPr>
        <w:t>.</w:t>
      </w:r>
      <w:r w:rsidR="00AB217C" w:rsidRPr="00AB217C">
        <w:rPr>
          <w:rFonts w:ascii="inherit" w:eastAsia="Times New Roman" w:hAnsi="inherit" w:cs="Times New Roman" w:hint="eastAsia"/>
          <w:b/>
          <w:bCs/>
          <w:color w:val="000000"/>
          <w:sz w:val="30"/>
        </w:rPr>
        <w:t xml:space="preserve"> </w:t>
      </w:r>
      <w:r w:rsidR="00AB217C">
        <w:rPr>
          <w:rFonts w:ascii="inherit" w:eastAsia="Times New Roman" w:hAnsi="inherit" w:cs="Times New Roman"/>
          <w:b/>
          <w:bCs/>
          <w:color w:val="000000"/>
          <w:sz w:val="30"/>
        </w:rPr>
        <w:t xml:space="preserve">по </w:t>
      </w:r>
      <w:r w:rsidR="00AB217C">
        <w:rPr>
          <w:rFonts w:ascii="inherit" w:eastAsia="Times New Roman" w:hAnsi="inherit" w:cs="Times New Roman" w:hint="eastAsia"/>
          <w:b/>
          <w:bCs/>
          <w:color w:val="000000"/>
          <w:sz w:val="30"/>
        </w:rPr>
        <w:t>противодействию</w:t>
      </w:r>
      <w:r w:rsidR="00AB217C">
        <w:rPr>
          <w:rFonts w:ascii="inherit" w:eastAsia="Times New Roman" w:hAnsi="inherit" w:cs="Times New Roman"/>
          <w:b/>
          <w:bCs/>
          <w:color w:val="000000"/>
          <w:sz w:val="30"/>
        </w:rPr>
        <w:t xml:space="preserve"> коррупции</w:t>
      </w:r>
    </w:p>
    <w:p w:rsidR="00584EAD" w:rsidRPr="00584EAD" w:rsidRDefault="00584EAD" w:rsidP="00584EAD">
      <w:pPr>
        <w:shd w:val="clear" w:color="auto" w:fill="FFFFFF"/>
        <w:spacing w:after="0" w:line="300" w:lineRule="atLeast"/>
        <w:textAlignment w:val="baseline"/>
        <w:rPr>
          <w:rFonts w:ascii="Trebuchet MS" w:eastAsia="Times New Roman" w:hAnsi="Trebuchet MS" w:cs="Times New Roman"/>
          <w:color w:val="000000"/>
          <w:sz w:val="21"/>
          <w:szCs w:val="21"/>
        </w:rPr>
      </w:pP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(часть 1 статьи 10 Федерального закона от 02.03.2007 № 25 «О муниципальной службе в Российской Федерации» (далее – Федеральный закон  № 25-ФЗ)</w:t>
      </w:r>
      <w:proofErr w:type="gramEnd"/>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color w:val="FFFFFF"/>
          <w:sz w:val="21"/>
          <w:szCs w:val="21"/>
          <w:bdr w:val="none" w:sz="0" w:space="0" w:color="auto" w:frame="1"/>
        </w:rPr>
        <w:t>.</w:t>
      </w:r>
    </w:p>
    <w:p w:rsidR="00584EAD" w:rsidRPr="00584EAD" w:rsidRDefault="00584EAD" w:rsidP="00584EAD">
      <w:pPr>
        <w:shd w:val="clear" w:color="auto" w:fill="FFFFFF"/>
        <w:spacing w:after="0" w:line="315" w:lineRule="atLeast"/>
        <w:jc w:val="both"/>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1. ОСНОВНЫЕ ПОНЯТИЯ, ИСПОЛЬЗУЕМЫЕ В СФЕРЕ ПРОТИВОДЕЙСТВИЯ КОРРУПЦИИ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800080"/>
          <w:sz w:val="21"/>
        </w:rPr>
        <w:t>Коррупция</w:t>
      </w:r>
      <w:r w:rsidRPr="00584EAD">
        <w:rPr>
          <w:rFonts w:ascii="inherit" w:eastAsia="Times New Roman" w:hAnsi="inherit" w:cs="Times New Roman"/>
          <w:color w:val="800080"/>
          <w:sz w:val="21"/>
          <w:szCs w:val="21"/>
          <w:bdr w:val="none" w:sz="0" w:space="0" w:color="auto" w:frame="1"/>
        </w:rPr>
        <w:t>:</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б) совершение деяний, указанных в подпункте «а», от имени или в интересах юридического лица;</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800080"/>
          <w:sz w:val="21"/>
        </w:rPr>
        <w:t>Противодействие коррупции</w:t>
      </w:r>
      <w:r w:rsidRPr="00584EAD">
        <w:rPr>
          <w:rFonts w:ascii="Trebuchet MS" w:eastAsia="Times New Roman" w:hAnsi="Trebuchet MS" w:cs="Times New Roman"/>
          <w:color w:val="000000"/>
          <w:sz w:val="21"/>
        </w:rPr>
        <w:t> </w:t>
      </w:r>
      <w:r w:rsidRPr="00584EAD">
        <w:rPr>
          <w:rFonts w:ascii="Trebuchet MS" w:eastAsia="Times New Roman" w:hAnsi="Trebuchet MS" w:cs="Times New Roman"/>
          <w:color w:val="000000"/>
          <w:sz w:val="21"/>
          <w:szCs w:val="21"/>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а) по предупреждению коррупции, в том числе по выявлению и последующему устранению причин коррупции (профилактика коррупции);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б) по выявлению, предупреждению, пресечению, раскрытию и расследованию коррупционных правонарушений (борьба с коррупцией);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в) по минимизации и (или) ликвидации последствий коррупционных правонарушений.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inherit" w:eastAsia="Times New Roman" w:hAnsi="inherit" w:cs="Times New Roman"/>
          <w:b/>
          <w:bCs/>
          <w:color w:val="800080"/>
          <w:sz w:val="21"/>
        </w:rPr>
        <w:t>Конфликт интересов</w:t>
      </w:r>
      <w:r w:rsidRPr="00584EAD">
        <w:rPr>
          <w:rFonts w:ascii="Trebuchet MS" w:eastAsia="Times New Roman" w:hAnsi="Trebuchet MS" w:cs="Times New Roman"/>
          <w:color w:val="000000"/>
          <w:sz w:val="21"/>
        </w:rPr>
        <w:t> </w:t>
      </w:r>
      <w:r w:rsidRPr="00584EAD">
        <w:rPr>
          <w:rFonts w:ascii="Trebuchet MS" w:eastAsia="Times New Roman" w:hAnsi="Trebuchet MS" w:cs="Times New Roman"/>
          <w:color w:val="000000"/>
          <w:sz w:val="21"/>
          <w:szCs w:val="21"/>
        </w:rPr>
        <w:t>– это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w:t>
      </w:r>
      <w:proofErr w:type="gramEnd"/>
      <w:r w:rsidRPr="00584EAD">
        <w:rPr>
          <w:rFonts w:ascii="Trebuchet MS" w:eastAsia="Times New Roman" w:hAnsi="Trebuchet MS" w:cs="Times New Roman"/>
          <w:color w:val="000000"/>
          <w:sz w:val="21"/>
          <w:szCs w:val="21"/>
        </w:rPr>
        <w:t>, Российской Федерации, субъекта Российской Федерации, муниципального образования.</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800080"/>
          <w:sz w:val="21"/>
        </w:rPr>
        <w:t>Личная заинтересованность </w:t>
      </w:r>
      <w:r w:rsidRPr="00584EAD">
        <w:rPr>
          <w:rFonts w:ascii="Trebuchet MS" w:eastAsia="Times New Roman" w:hAnsi="Trebuchet MS" w:cs="Times New Roman"/>
          <w:color w:val="000000"/>
          <w:sz w:val="21"/>
          <w:szCs w:val="21"/>
        </w:rPr>
        <w:t xml:space="preserve">- возможность получения муниципальным служащим при исполнении должностных (служебных) обязанностей доходов в виде денег, ценностей, иного </w:t>
      </w:r>
      <w:r w:rsidRPr="00584EAD">
        <w:rPr>
          <w:rFonts w:ascii="Trebuchet MS" w:eastAsia="Times New Roman" w:hAnsi="Trebuchet MS" w:cs="Times New Roman"/>
          <w:color w:val="000000"/>
          <w:sz w:val="21"/>
          <w:szCs w:val="21"/>
        </w:rPr>
        <w:lastRenderedPageBreak/>
        <w:t>имущества или услуг имущественного характера, иных имущественных прав для себя или для третьих лиц.</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color w:val="FFFFFF"/>
          <w:sz w:val="21"/>
          <w:szCs w:val="21"/>
          <w:bdr w:val="none" w:sz="0" w:space="0" w:color="auto" w:frame="1"/>
        </w:rPr>
        <w:t>.</w:t>
      </w:r>
      <w:r w:rsidRPr="00584EAD">
        <w:rPr>
          <w:rFonts w:ascii="Trebuchet MS" w:eastAsia="Times New Roman" w:hAnsi="Trebuchet MS" w:cs="Times New Roman"/>
          <w:color w:val="000000"/>
          <w:sz w:val="21"/>
          <w:szCs w:val="21"/>
        </w:rPr>
        <w:t> </w:t>
      </w:r>
    </w:p>
    <w:p w:rsidR="00584EAD" w:rsidRPr="00584EAD" w:rsidRDefault="00584EAD" w:rsidP="00584EAD">
      <w:pPr>
        <w:shd w:val="clear" w:color="auto" w:fill="FFFFFF"/>
        <w:spacing w:after="0" w:line="315" w:lineRule="atLeast"/>
        <w:jc w:val="both"/>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2. ОСНОВНЫЕ ОБЯЗАННОСТИ МУНИЦИПАЛЬНОГО СЛУЖАЩЕГО</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FFFFFF"/>
          <w:sz w:val="21"/>
        </w:rPr>
        <w:t>.</w:t>
      </w:r>
      <w:r w:rsidRPr="00584EAD">
        <w:rPr>
          <w:rFonts w:ascii="inherit" w:eastAsia="Times New Roman" w:hAnsi="inherit" w:cs="Times New Roman"/>
          <w:b/>
          <w:bCs/>
          <w:color w:val="000000"/>
          <w:sz w:val="21"/>
        </w:rPr>
        <w:t> </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2.1. статья 12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 Муниципальный служащий обязан:</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2) исполнять должностные обязанности в соответствии с должностной инструкцией;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3) соблюдать при исполнении должностных обязанностей права и законные интересы граждан и организаций;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5) поддерживать уровень квалификации, необходимый для надлежащего исполнения должностных обязанностей;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7) беречь государственное и муниципальное имущество, в том числе предоставленное ему для исполнения должностных обязанностей;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8) представлять в установленном порядке предусмотренные законодательством Российской Федерации сведения о себе и членах своей семьи;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color w:val="FFFFFF"/>
          <w:sz w:val="21"/>
          <w:szCs w:val="21"/>
          <w:bdr w:val="none" w:sz="0" w:space="0" w:color="auto" w:frame="1"/>
        </w:rPr>
        <w:t>.</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xml:space="preserve">2. Муниципальный служащий не вправе исполнять данное ему неправомерное поручение. </w:t>
      </w:r>
      <w:proofErr w:type="gramStart"/>
      <w:r w:rsidRPr="00584EAD">
        <w:rPr>
          <w:rFonts w:ascii="Trebuchet MS" w:eastAsia="Times New Roman" w:hAnsi="Trebuchet MS" w:cs="Times New Roman"/>
          <w:color w:val="000000"/>
          <w:sz w:val="21"/>
          <w:szCs w:val="21"/>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584EAD">
        <w:rPr>
          <w:rFonts w:ascii="Trebuchet MS" w:eastAsia="Times New Roman" w:hAnsi="Trebuchet MS" w:cs="Times New Roman"/>
          <w:color w:val="000000"/>
          <w:sz w:val="21"/>
          <w:szCs w:val="21"/>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w:t>
      </w:r>
      <w:r w:rsidRPr="00584EAD">
        <w:rPr>
          <w:rFonts w:ascii="Trebuchet MS" w:eastAsia="Times New Roman" w:hAnsi="Trebuchet MS" w:cs="Times New Roman"/>
          <w:color w:val="000000"/>
          <w:sz w:val="21"/>
          <w:szCs w:val="21"/>
        </w:rPr>
        <w:lastRenderedPageBreak/>
        <w:t>давший это поручение руководитель несут ответственность в соответствии с законодательством Российской Федерации.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color w:val="FFFFFF"/>
          <w:sz w:val="21"/>
          <w:szCs w:val="21"/>
          <w:bdr w:val="none" w:sz="0" w:space="0" w:color="auto" w:frame="1"/>
        </w:rPr>
        <w:t>.</w:t>
      </w:r>
      <w:r w:rsidRPr="00584EAD">
        <w:rPr>
          <w:rFonts w:ascii="Trebuchet MS" w:eastAsia="Times New Roman" w:hAnsi="Trebuchet MS" w:cs="Times New Roman"/>
          <w:color w:val="000000"/>
          <w:sz w:val="21"/>
          <w:szCs w:val="21"/>
        </w:rPr>
        <w:t> </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xml:space="preserve">2.2.  Статьей 9 Федерального закона от 25.12.2008 № 273-ФЗ «О противодействии коррупции» установлена обязанность  муниципальных служащих </w:t>
      </w:r>
      <w:proofErr w:type="gramStart"/>
      <w:r w:rsidRPr="00584EAD">
        <w:rPr>
          <w:rFonts w:ascii="inherit" w:eastAsia="Times New Roman" w:hAnsi="inherit" w:cs="Times New Roman"/>
          <w:b/>
          <w:bCs/>
          <w:color w:val="000000"/>
          <w:sz w:val="21"/>
        </w:rPr>
        <w:t>уведомлять</w:t>
      </w:r>
      <w:proofErr w:type="gramEnd"/>
      <w:r w:rsidRPr="00584EAD">
        <w:rPr>
          <w:rFonts w:ascii="inherit" w:eastAsia="Times New Roman" w:hAnsi="inherit" w:cs="Times New Roman"/>
          <w:b/>
          <w:bCs/>
          <w:color w:val="000000"/>
          <w:sz w:val="21"/>
        </w:rPr>
        <w:t xml:space="preserve"> об обращениях в целях склонения к совершению коррупционных правонарушений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6A3662" w:rsidRDefault="00584EAD" w:rsidP="006A3662">
      <w:pPr>
        <w:shd w:val="clear" w:color="auto" w:fill="FFFFFF"/>
        <w:spacing w:after="0" w:line="300" w:lineRule="atLeast"/>
        <w:jc w:val="both"/>
        <w:textAlignment w:val="baseline"/>
        <w:rPr>
          <w:rFonts w:ascii="inherit" w:eastAsia="Times New Roman" w:hAnsi="inherit" w:cs="Times New Roman"/>
          <w:b/>
          <w:bCs/>
          <w:color w:val="FFFFFF"/>
          <w:sz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r w:rsidR="006A3662">
        <w:rPr>
          <w:rFonts w:ascii="inherit" w:eastAsia="Times New Roman" w:hAnsi="inherit" w:cs="Times New Roman"/>
          <w:b/>
          <w:bCs/>
          <w:color w:val="FFFFFF"/>
          <w:sz w:val="21"/>
        </w:rPr>
        <w:tab/>
      </w:r>
    </w:p>
    <w:p w:rsidR="006A3662" w:rsidRPr="006A3662" w:rsidRDefault="006A3662" w:rsidP="006A3662">
      <w:pPr>
        <w:shd w:val="clear" w:color="auto" w:fill="FFFFFF"/>
        <w:spacing w:after="0" w:line="300" w:lineRule="atLeast"/>
        <w:jc w:val="both"/>
        <w:textAlignment w:val="baseline"/>
        <w:rPr>
          <w:sz w:val="21"/>
          <w:szCs w:val="21"/>
        </w:rPr>
      </w:pPr>
      <w:r w:rsidRPr="006A3662">
        <w:rPr>
          <w:sz w:val="21"/>
          <w:szCs w:val="21"/>
        </w:rPr>
        <w:t xml:space="preserve">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w:t>
      </w:r>
      <w:proofErr w:type="spellStart"/>
      <w:r w:rsidRPr="006A3662">
        <w:rPr>
          <w:sz w:val="21"/>
          <w:szCs w:val="21"/>
        </w:rPr>
        <w:t>Доволенского</w:t>
      </w:r>
      <w:proofErr w:type="spellEnd"/>
      <w:r w:rsidRPr="006A3662">
        <w:rPr>
          <w:sz w:val="21"/>
          <w:szCs w:val="21"/>
        </w:rPr>
        <w:t xml:space="preserve"> сельсовета, утвержденным Постановлением Главы </w:t>
      </w:r>
      <w:proofErr w:type="spellStart"/>
      <w:r w:rsidRPr="006A3662">
        <w:rPr>
          <w:sz w:val="21"/>
          <w:szCs w:val="21"/>
        </w:rPr>
        <w:t>Доволенского</w:t>
      </w:r>
      <w:proofErr w:type="spellEnd"/>
      <w:r w:rsidRPr="006A3662">
        <w:rPr>
          <w:sz w:val="21"/>
          <w:szCs w:val="21"/>
        </w:rPr>
        <w:t xml:space="preserve"> сельсовета от 25.02.2009 №108 </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r w:rsidRPr="00584EAD">
        <w:rPr>
          <w:rFonts w:ascii="inherit" w:eastAsia="Times New Roman" w:hAnsi="inherit" w:cs="Times New Roman"/>
          <w:b/>
          <w:bCs/>
          <w:color w:val="000000"/>
          <w:sz w:val="21"/>
        </w:rPr>
        <w:t> </w:t>
      </w:r>
    </w:p>
    <w:p w:rsidR="00584EAD" w:rsidRPr="00584EAD" w:rsidRDefault="00584EAD" w:rsidP="00584EAD">
      <w:pPr>
        <w:shd w:val="clear" w:color="auto" w:fill="FFFFFF"/>
        <w:spacing w:after="0" w:line="315" w:lineRule="atLeast"/>
        <w:jc w:val="both"/>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3. ОГРАНИЧЕНИЯ, СВЯЗАННЫЕ С МУНИЦИПАЛЬНОЙ СЛУЖБОЙ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(статья 13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r w:rsidRPr="00584EAD">
        <w:rPr>
          <w:rFonts w:ascii="inherit" w:eastAsia="Times New Roman" w:hAnsi="inherit" w:cs="Times New Roman"/>
          <w:b/>
          <w:bCs/>
          <w:color w:val="000000"/>
          <w:sz w:val="21"/>
        </w:rPr>
        <w:t> </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Гражданин не может быть принят на муниципальную службу, а муниципальный служащий не может находиться на муниципальной службе в случае: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 признания его недееспособным или ограниченно дееспособным решением суда, вступившим в законную силу;</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w:t>
      </w:r>
      <w:r w:rsidRPr="00584EAD">
        <w:rPr>
          <w:rFonts w:ascii="Trebuchet MS" w:eastAsia="Times New Roman" w:hAnsi="Trebuchet MS" w:cs="Times New Roman"/>
          <w:color w:val="000000"/>
          <w:sz w:val="21"/>
          <w:szCs w:val="21"/>
        </w:rPr>
        <w:lastRenderedPageBreak/>
        <w:t>муниципальной службы связано с непосредственной подчиненностью или подконтрольностью одного из них</w:t>
      </w:r>
      <w:proofErr w:type="gramEnd"/>
      <w:r w:rsidRPr="00584EAD">
        <w:rPr>
          <w:rFonts w:ascii="Trebuchet MS" w:eastAsia="Times New Roman" w:hAnsi="Trebuchet MS" w:cs="Times New Roman"/>
          <w:color w:val="000000"/>
          <w:sz w:val="21"/>
          <w:szCs w:val="21"/>
        </w:rPr>
        <w:t xml:space="preserve"> другому;</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84EAD">
        <w:rPr>
          <w:rFonts w:ascii="Trebuchet MS" w:eastAsia="Times New Roman" w:hAnsi="Trebuchet MS" w:cs="Times New Roman"/>
          <w:color w:val="000000"/>
          <w:sz w:val="21"/>
          <w:szCs w:val="21"/>
        </w:rPr>
        <w:t xml:space="preserve"> </w:t>
      </w:r>
      <w:proofErr w:type="gramStart"/>
      <w:r w:rsidRPr="00584EAD">
        <w:rPr>
          <w:rFonts w:ascii="Trebuchet MS" w:eastAsia="Times New Roman" w:hAnsi="Trebuchet MS" w:cs="Times New Roman"/>
          <w:color w:val="000000"/>
          <w:sz w:val="21"/>
          <w:szCs w:val="21"/>
        </w:rPr>
        <w:t>соответствии</w:t>
      </w:r>
      <w:proofErr w:type="gramEnd"/>
      <w:r w:rsidRPr="00584EAD">
        <w:rPr>
          <w:rFonts w:ascii="Trebuchet MS" w:eastAsia="Times New Roman" w:hAnsi="Trebuchet MS" w:cs="Times New Roman"/>
          <w:color w:val="000000"/>
          <w:sz w:val="21"/>
          <w:szCs w:val="21"/>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8) представления подложных документов или заведомо ложных сведений при поступлении на муниципальную службу;</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9) непредставления предусмотренных Федеральным законом № 25-ФЗ,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w:t>
      </w:r>
      <w:r w:rsidRPr="00584EAD">
        <w:rPr>
          <w:rFonts w:ascii="inherit" w:eastAsia="Times New Roman" w:hAnsi="inherit" w:cs="Times New Roman"/>
          <w:color w:val="FFFFFF"/>
          <w:sz w:val="21"/>
          <w:szCs w:val="21"/>
          <w:bdr w:val="none" w:sz="0" w:space="0" w:color="auto" w:frame="1"/>
        </w:rPr>
        <w:t>.</w:t>
      </w:r>
      <w:r w:rsidRPr="00584EAD">
        <w:rPr>
          <w:rFonts w:ascii="inherit" w:eastAsia="Times New Roman" w:hAnsi="inherit" w:cs="Times New Roman"/>
          <w:b/>
          <w:bCs/>
          <w:color w:val="000000"/>
          <w:sz w:val="21"/>
        </w:rPr>
        <w:t> </w:t>
      </w:r>
    </w:p>
    <w:p w:rsidR="00584EAD" w:rsidRPr="00584EAD" w:rsidRDefault="00584EAD" w:rsidP="00584EAD">
      <w:pPr>
        <w:shd w:val="clear" w:color="auto" w:fill="FFFFFF"/>
        <w:spacing w:after="0" w:line="315" w:lineRule="atLeast"/>
        <w:jc w:val="both"/>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4. ЗАПРЕТЫ, СВЯЗАННЫЕ С МУНИЦИПАЛЬНОЙ СЛУЖБОЙ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(статья 14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В связи с прохождением муниципальной службы муниципальному служащему запрещается:</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2) замещать должность муниципальной службы в случае: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б) избрания или назначения на муниципальную должность;</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3) заниматься предпринимательской деятельностью;</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rsidRPr="00584EAD">
        <w:rPr>
          <w:rFonts w:ascii="Trebuchet MS" w:eastAsia="Times New Roman" w:hAnsi="Trebuchet MS" w:cs="Times New Roman"/>
          <w:color w:val="000000"/>
          <w:sz w:val="21"/>
          <w:szCs w:val="21"/>
        </w:rP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11) использовать преимущества должностного положения для предвыборной агитации, а также для агитации по вопросам референдума;</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14) прекращать исполнение должностных обязанностей в целях урегулирования трудового спора;</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584EAD">
        <w:rPr>
          <w:rFonts w:ascii="Trebuchet MS" w:eastAsia="Times New Roman" w:hAnsi="Trebuchet MS" w:cs="Times New Roman"/>
          <w:color w:val="000000"/>
          <w:sz w:val="21"/>
          <w:szCs w:val="21"/>
        </w:rPr>
        <w:lastRenderedPageBreak/>
        <w:t>предусмотрено международным договором Российской Федерации или законодательством Российской Федерации;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584EAD">
        <w:rPr>
          <w:rFonts w:ascii="Trebuchet MS" w:eastAsia="Times New Roman" w:hAnsi="Trebuchet MS" w:cs="Times New Roman"/>
          <w:color w:val="000000"/>
          <w:sz w:val="21"/>
          <w:szCs w:val="21"/>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w:t>
      </w:r>
      <w:r w:rsidRPr="00584EAD">
        <w:rPr>
          <w:rFonts w:ascii="inherit" w:eastAsia="Times New Roman" w:hAnsi="inherit" w:cs="Times New Roman"/>
          <w:color w:val="FFFFFF"/>
          <w:sz w:val="21"/>
          <w:szCs w:val="21"/>
          <w:bdr w:val="none" w:sz="0" w:space="0" w:color="auto" w:frame="1"/>
        </w:rPr>
        <w:t>.</w:t>
      </w:r>
      <w:r w:rsidRPr="00584EAD">
        <w:rPr>
          <w:rFonts w:ascii="inherit" w:eastAsia="Times New Roman" w:hAnsi="inherit" w:cs="Times New Roman"/>
          <w:b/>
          <w:bCs/>
          <w:color w:val="000000"/>
          <w:sz w:val="21"/>
        </w:rPr>
        <w:t> </w:t>
      </w:r>
    </w:p>
    <w:p w:rsidR="00584EAD" w:rsidRPr="00584EAD" w:rsidRDefault="00584EAD" w:rsidP="00584EAD">
      <w:pPr>
        <w:shd w:val="clear" w:color="auto" w:fill="FFFFFF"/>
        <w:spacing w:after="0" w:line="315" w:lineRule="atLeast"/>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5.</w:t>
      </w:r>
      <w:r w:rsidRPr="00584EAD">
        <w:rPr>
          <w:rFonts w:ascii="Georgia" w:eastAsia="Times New Roman" w:hAnsi="Georgia" w:cs="Times New Roman"/>
          <w:b/>
          <w:bCs/>
          <w:color w:val="000000"/>
          <w:sz w:val="24"/>
        </w:rPr>
        <w:t> </w:t>
      </w:r>
      <w:r w:rsidRPr="00584EAD">
        <w:rPr>
          <w:rFonts w:ascii="inherit" w:eastAsia="Times New Roman" w:hAnsi="inherit" w:cs="Times New Roman"/>
          <w:b/>
          <w:bCs/>
          <w:color w:val="000000"/>
          <w:sz w:val="24"/>
        </w:rPr>
        <w:t>ПРЕДСТАВЛЕНИЕ СВЕДЕНИЙ О ДОХОДАХ, РАСХОДАХ, ОБ ИМУЩЕСТВЕ И ОБЯЗАТЕЛЬСТВАХ ИМУЩЕСТВЕННОГО ХАРАКТЕРА</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(статья 15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w:t>
      </w:r>
      <w:r w:rsidRPr="00584EAD">
        <w:rPr>
          <w:rFonts w:ascii="inherit" w:eastAsia="Times New Roman" w:hAnsi="inherit" w:cs="Times New Roman"/>
          <w:color w:val="FFFFFF"/>
          <w:sz w:val="21"/>
          <w:szCs w:val="21"/>
          <w:bdr w:val="none" w:sz="0" w:space="0" w:color="auto" w:frame="1"/>
        </w:rPr>
        <w:t>.</w:t>
      </w:r>
      <w:r w:rsidRPr="00584EAD">
        <w:rPr>
          <w:rFonts w:ascii="Trebuchet MS" w:eastAsia="Times New Roman" w:hAnsi="Trebuchet MS" w:cs="Times New Roman"/>
          <w:color w:val="000000"/>
          <w:sz w:val="21"/>
          <w:szCs w:val="21"/>
        </w:rPr>
        <w:t> </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Муниципальный служащий должность, которого включена в соответствующий перечень, обязан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03 декабря 2012 г.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sidRPr="00584EAD">
        <w:rPr>
          <w:rFonts w:ascii="Trebuchet MS" w:eastAsia="Times New Roman" w:hAnsi="Trebuchet MS" w:cs="Times New Roman"/>
          <w:color w:val="000000"/>
          <w:sz w:val="21"/>
          <w:szCs w:val="21"/>
        </w:rPr>
        <w:t xml:space="preserve"> и иными нормативными правовыми актами субъектов Российской Федерации, муниципальными правовыми актами.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584EAD">
        <w:rPr>
          <w:rFonts w:ascii="Trebuchet MS" w:eastAsia="Times New Roman" w:hAnsi="Trebuchet MS" w:cs="Times New Roman"/>
          <w:color w:val="000000"/>
          <w:sz w:val="21"/>
          <w:szCs w:val="21"/>
        </w:rPr>
        <w:lastRenderedPageBreak/>
        <w:t>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color w:val="FFFFFF"/>
          <w:sz w:val="21"/>
          <w:szCs w:val="21"/>
          <w:bdr w:val="none" w:sz="0" w:space="0" w:color="auto" w:frame="1"/>
        </w:rPr>
        <w:t> .</w:t>
      </w:r>
      <w:r w:rsidRPr="00584EAD">
        <w:rPr>
          <w:rFonts w:ascii="inherit" w:eastAsia="Times New Roman" w:hAnsi="inherit" w:cs="Times New Roman"/>
          <w:b/>
          <w:bCs/>
          <w:color w:val="FFFFFF"/>
          <w:sz w:val="21"/>
        </w:rPr>
        <w:t> </w:t>
      </w:r>
    </w:p>
    <w:p w:rsidR="00584EAD" w:rsidRPr="00584EAD" w:rsidRDefault="00584EAD" w:rsidP="00584EAD">
      <w:pPr>
        <w:shd w:val="clear" w:color="auto" w:fill="FFFFFF"/>
        <w:spacing w:after="0" w:line="315" w:lineRule="atLeast"/>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6. ДОПОЛНИТЕЛЬНЫЕ ОСНОВАНИЯ ДЛЯ РАСТОРЖЕНИЯ ТРУДОВОГО ДОГОВОРА  С МУНИЦИПАЛЬНЫМ СЛУЖАЩИМ</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(статья 19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r w:rsidRPr="00584EAD">
        <w:rPr>
          <w:rFonts w:ascii="Trebuchet MS" w:eastAsia="Times New Roman" w:hAnsi="Trebuchet MS" w:cs="Times New Roman"/>
          <w:color w:val="000000"/>
          <w:sz w:val="21"/>
          <w:szCs w:val="21"/>
        </w:rPr>
        <w:t> </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584EAD">
        <w:rPr>
          <w:rFonts w:ascii="Trebuchet MS" w:eastAsia="Times New Roman" w:hAnsi="Trebuchet MS" w:cs="Times New Roman"/>
          <w:color w:val="000000"/>
          <w:sz w:val="21"/>
          <w:szCs w:val="21"/>
        </w:rPr>
        <w:t>быть</w:t>
      </w:r>
      <w:proofErr w:type="gramEnd"/>
      <w:r w:rsidRPr="00584EAD">
        <w:rPr>
          <w:rFonts w:ascii="Trebuchet MS" w:eastAsia="Times New Roman" w:hAnsi="Trebuchet MS" w:cs="Times New Roman"/>
          <w:color w:val="000000"/>
          <w:sz w:val="21"/>
          <w:szCs w:val="21"/>
        </w:rPr>
        <w:t xml:space="preserve"> также расторгнут по инициативе представителя нанимателя (работодателя) в случае: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 достижения предельного возраста, установленного для замещения должности муниципальной службы;</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84EAD">
        <w:rPr>
          <w:rFonts w:ascii="Trebuchet MS" w:eastAsia="Times New Roman" w:hAnsi="Trebuchet MS" w:cs="Times New Roman"/>
          <w:color w:val="000000"/>
          <w:sz w:val="21"/>
          <w:szCs w:val="21"/>
        </w:rPr>
        <w:t xml:space="preserve"> </w:t>
      </w:r>
      <w:proofErr w:type="gramStart"/>
      <w:r w:rsidRPr="00584EAD">
        <w:rPr>
          <w:rFonts w:ascii="Trebuchet MS" w:eastAsia="Times New Roman" w:hAnsi="Trebuchet MS" w:cs="Times New Roman"/>
          <w:color w:val="000000"/>
          <w:sz w:val="21"/>
          <w:szCs w:val="21"/>
        </w:rPr>
        <w:t>соответствии</w:t>
      </w:r>
      <w:proofErr w:type="gramEnd"/>
      <w:r w:rsidRPr="00584EAD">
        <w:rPr>
          <w:rFonts w:ascii="Trebuchet MS" w:eastAsia="Times New Roman" w:hAnsi="Trebuchet MS" w:cs="Times New Roman"/>
          <w:color w:val="000000"/>
          <w:sz w:val="21"/>
          <w:szCs w:val="21"/>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3) несоблюдения ограничений и запретов, связанных с муниципальной службой и установленных статьями 13, 14, 14.1 и 15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4) применения административного наказания в виде дисквалификации.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w:t>
      </w:r>
      <w:r w:rsidRPr="00584EAD">
        <w:rPr>
          <w:rFonts w:ascii="inherit" w:eastAsia="Times New Roman" w:hAnsi="inherit" w:cs="Times New Roman"/>
          <w:color w:val="FFFFFF"/>
          <w:sz w:val="21"/>
          <w:szCs w:val="21"/>
          <w:bdr w:val="none" w:sz="0" w:space="0" w:color="auto" w:frame="1"/>
        </w:rPr>
        <w:t>.</w:t>
      </w:r>
      <w:r w:rsidRPr="00584EAD">
        <w:rPr>
          <w:rFonts w:ascii="Trebuchet MS" w:eastAsia="Times New Roman" w:hAnsi="Trebuchet MS" w:cs="Times New Roman"/>
          <w:color w:val="000000"/>
          <w:sz w:val="21"/>
          <w:szCs w:val="21"/>
        </w:rPr>
        <w:t> </w:t>
      </w:r>
    </w:p>
    <w:p w:rsidR="00584EAD" w:rsidRPr="00584EAD" w:rsidRDefault="00584EAD" w:rsidP="00584EAD">
      <w:pPr>
        <w:shd w:val="clear" w:color="auto" w:fill="FFFFFF"/>
        <w:spacing w:after="0" w:line="315" w:lineRule="atLeast"/>
        <w:jc w:val="both"/>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7. ДИСЦИПЛИНАРНАЯ ОТВЕТСТВЕННОСТЬ МУНИЦИПАЛЬНОГО СЛУЖАЩЕГО</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(статья 27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w:t>
      </w:r>
      <w:r w:rsidRPr="00584EAD">
        <w:rPr>
          <w:rFonts w:ascii="inherit" w:eastAsia="Times New Roman" w:hAnsi="inherit" w:cs="Times New Roman"/>
          <w:color w:val="FFFFFF"/>
          <w:sz w:val="21"/>
          <w:szCs w:val="21"/>
          <w:bdr w:val="none" w:sz="0" w:space="0" w:color="auto" w:frame="1"/>
        </w:rPr>
        <w:t>.</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1) замечание;</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2) выговор;</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3) увольнение с муниципальной службы по соответствующим основаниям.</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Порядок применения и снятия дисциплинарных взысканий определяется трудовым законодательством.</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FFFFFF"/>
          <w:sz w:val="21"/>
        </w:rPr>
        <w:lastRenderedPageBreak/>
        <w:t>.</w:t>
      </w:r>
      <w:r w:rsidRPr="00584EAD">
        <w:rPr>
          <w:rFonts w:ascii="inherit" w:eastAsia="Times New Roman" w:hAnsi="inherit" w:cs="Times New Roman"/>
          <w:b/>
          <w:bCs/>
          <w:color w:val="000000"/>
          <w:sz w:val="21"/>
        </w:rPr>
        <w:t> </w:t>
      </w:r>
    </w:p>
    <w:p w:rsidR="00584EAD" w:rsidRPr="00584EAD" w:rsidRDefault="00584EAD" w:rsidP="00584EAD">
      <w:pPr>
        <w:shd w:val="clear" w:color="auto" w:fill="FFFFFF"/>
        <w:spacing w:after="0" w:line="315" w:lineRule="atLeast"/>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inherit" w:eastAsia="Times New Roman" w:hAnsi="inherit" w:cs="Times New Roman"/>
          <w:b/>
          <w:bCs/>
          <w:color w:val="000000"/>
          <w:sz w:val="21"/>
        </w:rPr>
        <w:t>(Статья 27.1.</w:t>
      </w:r>
      <w:proofErr w:type="gramEnd"/>
      <w:r w:rsidRPr="00584EAD">
        <w:rPr>
          <w:rFonts w:ascii="inherit" w:eastAsia="Times New Roman" w:hAnsi="inherit" w:cs="Times New Roman"/>
          <w:b/>
          <w:bCs/>
          <w:color w:val="000000"/>
          <w:sz w:val="21"/>
        </w:rPr>
        <w:t> </w:t>
      </w:r>
      <w:proofErr w:type="gramStart"/>
      <w:r w:rsidRPr="00584EAD">
        <w:rPr>
          <w:rFonts w:ascii="inherit" w:eastAsia="Times New Roman" w:hAnsi="inherit" w:cs="Times New Roman"/>
          <w:b/>
          <w:bCs/>
          <w:color w:val="000000"/>
          <w:sz w:val="21"/>
        </w:rPr>
        <w:t>Федерального закона № 25-ФЗ)</w:t>
      </w:r>
      <w:proofErr w:type="gramEnd"/>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 </w:t>
      </w:r>
      <w:r w:rsidRPr="00584EAD">
        <w:rPr>
          <w:rFonts w:ascii="inherit" w:eastAsia="Times New Roman" w:hAnsi="inherit" w:cs="Times New Roman"/>
          <w:color w:val="FFFFFF"/>
          <w:sz w:val="21"/>
          <w:szCs w:val="21"/>
          <w:bdr w:val="none" w:sz="0" w:space="0" w:color="auto" w:frame="1"/>
        </w:rPr>
        <w:t>.</w:t>
      </w:r>
      <w:r w:rsidRPr="00584EAD">
        <w:rPr>
          <w:rFonts w:ascii="Trebuchet MS" w:eastAsia="Times New Roman" w:hAnsi="Trebuchet MS" w:cs="Times New Roman"/>
          <w:color w:val="000000"/>
          <w:sz w:val="21"/>
          <w:szCs w:val="21"/>
        </w:rPr>
        <w:t> </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Trebuchet MS" w:eastAsia="Times New Roman" w:hAnsi="Trebuchet MS" w:cs="Times New Roman"/>
          <w:color w:val="000000"/>
          <w:sz w:val="21"/>
          <w:szCs w:val="21"/>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 25-ФЗ.</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proofErr w:type="gramStart"/>
      <w:r w:rsidRPr="00584EAD">
        <w:rPr>
          <w:rFonts w:ascii="Trebuchet MS" w:eastAsia="Times New Roman" w:hAnsi="Trebuchet MS" w:cs="Times New Roman"/>
          <w:color w:val="000000"/>
          <w:sz w:val="21"/>
          <w:szCs w:val="21"/>
        </w:rPr>
        <w:t>При применении взысканий, предусмотренных статьями 14.1, 15 и 27 Федерального закона №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color w:val="FFFFFF"/>
          <w:sz w:val="21"/>
          <w:szCs w:val="21"/>
          <w:bdr w:val="none" w:sz="0" w:space="0" w:color="auto" w:frame="1"/>
        </w:rPr>
        <w:t> . </w:t>
      </w:r>
    </w:p>
    <w:p w:rsidR="00584EAD" w:rsidRPr="00584EAD" w:rsidRDefault="00584EAD" w:rsidP="00584EAD">
      <w:pPr>
        <w:shd w:val="clear" w:color="auto" w:fill="FFFFFF"/>
        <w:spacing w:after="0" w:line="315" w:lineRule="atLeast"/>
        <w:textAlignment w:val="baseline"/>
        <w:outlineLvl w:val="2"/>
        <w:rPr>
          <w:rFonts w:ascii="Georgia" w:eastAsia="Times New Roman" w:hAnsi="Georgia" w:cs="Times New Roman"/>
          <w:b/>
          <w:bCs/>
          <w:color w:val="000000"/>
          <w:sz w:val="24"/>
          <w:szCs w:val="24"/>
        </w:rPr>
      </w:pPr>
      <w:r w:rsidRPr="00584EAD">
        <w:rPr>
          <w:rFonts w:ascii="inherit" w:eastAsia="Times New Roman" w:hAnsi="inherit" w:cs="Times New Roman"/>
          <w:b/>
          <w:bCs/>
          <w:color w:val="000000"/>
          <w:sz w:val="24"/>
        </w:rPr>
        <w:t>9. РЕКОМЕНДАЦИИ ПО ПРАВИЛАМ ПОВЕДЕНИЯ В СИТУАЦИИ КОРРУПЦИОННОЙ НАПРАВЛЕННОСТИ</w:t>
      </w:r>
    </w:p>
    <w:p w:rsidR="00584EAD" w:rsidRPr="00584EAD" w:rsidRDefault="00584EAD" w:rsidP="00584EAD">
      <w:pPr>
        <w:shd w:val="clear" w:color="auto" w:fill="FFFFFF"/>
        <w:spacing w:after="0" w:line="300" w:lineRule="atLeast"/>
        <w:jc w:val="both"/>
        <w:textAlignment w:val="baseline"/>
        <w:rPr>
          <w:rFonts w:ascii="Trebuchet MS" w:eastAsia="Times New Roman" w:hAnsi="Trebuchet MS" w:cs="Times New Roman"/>
          <w:color w:val="000000"/>
          <w:sz w:val="21"/>
          <w:szCs w:val="21"/>
        </w:rPr>
      </w:pPr>
      <w:r w:rsidRPr="00584EAD">
        <w:rPr>
          <w:rFonts w:ascii="inherit" w:eastAsia="Times New Roman" w:hAnsi="inherit" w:cs="Times New Roman"/>
          <w:b/>
          <w:bCs/>
          <w:color w:val="000000"/>
          <w:sz w:val="21"/>
        </w:rPr>
        <w:t> </w:t>
      </w:r>
      <w:r w:rsidRPr="00584EAD">
        <w:rPr>
          <w:rFonts w:ascii="inherit" w:eastAsia="Times New Roman" w:hAnsi="inherit" w:cs="Times New Roman"/>
          <w:b/>
          <w:bCs/>
          <w:color w:val="FFFFFF"/>
          <w:sz w:val="21"/>
        </w:rPr>
        <w:t>.</w:t>
      </w:r>
      <w:r w:rsidRPr="00584EAD">
        <w:rPr>
          <w:rFonts w:ascii="inherit" w:eastAsia="Times New Roman" w:hAnsi="inherit" w:cs="Times New Roman"/>
          <w:b/>
          <w:bCs/>
          <w:color w:val="000000"/>
          <w:sz w:val="21"/>
        </w:rPr>
        <w:t> </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84"/>
        <w:gridCol w:w="6831"/>
      </w:tblGrid>
      <w:tr w:rsidR="00584EAD" w:rsidRPr="00584EAD" w:rsidTr="00584EAD">
        <w:trPr>
          <w:tblHeader/>
        </w:trPr>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jc w:val="center"/>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jc w:val="center"/>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Возможные ситуации коррупционной направленности</w:t>
            </w:r>
          </w:p>
          <w:p w:rsidR="00584EAD" w:rsidRPr="00584EAD" w:rsidRDefault="00584EAD" w:rsidP="00584EAD">
            <w:pPr>
              <w:spacing w:after="0" w:line="300" w:lineRule="atLeast"/>
              <w:jc w:val="center"/>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jc w:val="center"/>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jc w:val="center"/>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jc w:val="center"/>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Рекомендации по правилам поведения</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1. Провокации</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не оставлять без присмотра служебные помещения, в которых работают проверяющие, и личные вещи (одежда, портфели, сумки и т. д.);</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непосредственному руководителю</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2. Если Вам предлагают взятку</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xml:space="preserve">- внимательно выслушать и точно запомнить предложенные Вам условия (размеры сумм, наименование товаров и характер услуг, сроки и способы </w:t>
            </w:r>
            <w:r w:rsidRPr="00584EAD">
              <w:rPr>
                <w:rFonts w:ascii="inherit" w:eastAsia="Times New Roman" w:hAnsi="inherit" w:cs="Times New Roman"/>
                <w:color w:val="000000"/>
                <w:sz w:val="21"/>
                <w:szCs w:val="21"/>
              </w:rPr>
              <w:lastRenderedPageBreak/>
              <w:t>передачи взятки, последовательность решения вопросов);</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при наличии у Вас диктофона постараться записать (скрытно) предложение о взятке;</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подготовить письменное сообщение по данному факту</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lastRenderedPageBreak/>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3. Угроза жизни и здоровью</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xml:space="preserve">Если оказывается открытое давление или осуществляется угроза жизни и здоровью муниципального служащего или членам его семьи со стороны сотрудников проверяемой </w:t>
            </w:r>
            <w:proofErr w:type="gramStart"/>
            <w:r w:rsidRPr="00584EAD">
              <w:rPr>
                <w:rFonts w:ascii="inherit" w:eastAsia="Times New Roman" w:hAnsi="inherit" w:cs="Times New Roman"/>
                <w:color w:val="000000"/>
                <w:sz w:val="21"/>
                <w:szCs w:val="21"/>
              </w:rPr>
              <w:t>организации</w:t>
            </w:r>
            <w:proofErr w:type="gramEnd"/>
            <w:r w:rsidRPr="00584EAD">
              <w:rPr>
                <w:rFonts w:ascii="inherit" w:eastAsia="Times New Roman" w:hAnsi="inherit" w:cs="Times New Roman"/>
                <w:color w:val="000000"/>
                <w:sz w:val="21"/>
                <w:szCs w:val="21"/>
              </w:rPr>
              <w:t xml:space="preserve"> либо от других лиц рекомендуется:</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по возможности скрытно включить записывающее устройство;</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xml:space="preserve">-     </w:t>
            </w:r>
            <w:proofErr w:type="gramStart"/>
            <w:r w:rsidRPr="00584EAD">
              <w:rPr>
                <w:rFonts w:ascii="inherit" w:eastAsia="Times New Roman" w:hAnsi="inherit" w:cs="Times New Roman"/>
                <w:color w:val="000000"/>
                <w:sz w:val="21"/>
                <w:szCs w:val="21"/>
              </w:rPr>
              <w:t>с</w:t>
            </w:r>
            <w:proofErr w:type="gramEnd"/>
            <w:r w:rsidRPr="00584EAD">
              <w:rPr>
                <w:rFonts w:ascii="inherit" w:eastAsia="Times New Roman" w:hAnsi="inherit" w:cs="Times New Roman"/>
                <w:color w:val="000000"/>
                <w:sz w:val="21"/>
                <w:szCs w:val="21"/>
              </w:rPr>
              <w:t xml:space="preserve"> </w:t>
            </w:r>
            <w:proofErr w:type="gramStart"/>
            <w:r w:rsidRPr="00584EAD">
              <w:rPr>
                <w:rFonts w:ascii="inherit" w:eastAsia="Times New Roman" w:hAnsi="inherit" w:cs="Times New Roman"/>
                <w:color w:val="000000"/>
                <w:sz w:val="21"/>
                <w:szCs w:val="21"/>
              </w:rPr>
              <w:t>угрожающими</w:t>
            </w:r>
            <w:proofErr w:type="gramEnd"/>
            <w:r w:rsidRPr="00584EAD">
              <w:rPr>
                <w:rFonts w:ascii="inherit" w:eastAsia="Times New Roman" w:hAnsi="inherit" w:cs="Times New Roman"/>
                <w:color w:val="000000"/>
                <w:sz w:val="21"/>
                <w:szCs w:val="21"/>
              </w:rPr>
              <w:t xml:space="preserve"> держать себя хладнокровно, а если их действия становятся агрессивными, срочно сообщить об угрозах в правоохранительные органы и непосредственному руководителю, вызвать руководителя проверяемой организации;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4.Конфликты интересов</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внимательно относиться к любой возможности возникновения конфликта интересов;</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принимать меры по предотвращению конфликта интересов;</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сообщать непосредственному руководителю о любом реальном или потенциальном конфликте интересов, как только Вам становится о нем известно;</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принять меры по преодолению возникшего конфликта интересов самостоятельно или по согласованию с руководителем;</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подчиниться решению по предотвращению или преодолению конфликта интересов</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lastRenderedPageBreak/>
              <w:t>- интересы вне муниципальной службы</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lastRenderedPageBreak/>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lastRenderedPageBreak/>
              <w:t>- муниципальный служащий не должен осуществлять деятельность, занимать (</w:t>
            </w:r>
            <w:proofErr w:type="spellStart"/>
            <w:r w:rsidRPr="00584EAD">
              <w:rPr>
                <w:rFonts w:ascii="inherit" w:eastAsia="Times New Roman" w:hAnsi="inherit" w:cs="Times New Roman"/>
                <w:color w:val="000000"/>
                <w:sz w:val="21"/>
                <w:szCs w:val="21"/>
              </w:rPr>
              <w:t>возмездно</w:t>
            </w:r>
            <w:proofErr w:type="spellEnd"/>
            <w:r w:rsidRPr="00584EAD">
              <w:rPr>
                <w:rFonts w:ascii="inherit" w:eastAsia="Times New Roman" w:hAnsi="inherit" w:cs="Times New Roman"/>
                <w:color w:val="000000"/>
                <w:sz w:val="21"/>
                <w:szCs w:val="21"/>
              </w:rPr>
              <w:t xml:space="preserve"> или безвозмездно) должность не совместимые с муниципальной службой, если они могут привести к конфликту интересов</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lastRenderedPageBreak/>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участие в политической деятельности</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с учетом соблюдения своих конституционных прав муниципальный служащий обязан следить за тем, чтобы его участие в политической деятельности, причастность к политической полемике не влияли на уверенность граждан и руководителей в его способности беспристрастно исполнять служебные обязанности</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подарки</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proofErr w:type="gramStart"/>
            <w:r w:rsidRPr="00584EAD">
              <w:rPr>
                <w:rFonts w:ascii="inherit" w:eastAsia="Times New Roman" w:hAnsi="inherit" w:cs="Times New Roman"/>
                <w:color w:val="000000"/>
                <w:sz w:val="21"/>
                <w:szCs w:val="21"/>
              </w:rPr>
              <w:t>- муниципальный служащий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обязанностям;</w:t>
            </w:r>
            <w:proofErr w:type="gramEnd"/>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отношение к ненадлежащей выгоде</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Если муниципальному служащему предлагается ненадлежащая выгода, то с целью обеспечения своей безопасности он обязан принять следующие меры:</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отказаться от ненадлежащей выгоды;</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попытаться установить лицо, сделавшее такое предложение;</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избегать длительных контактов, связанных с предложением ненадлежащей выгоды;</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в случае</w:t>
            </w:r>
            <w:proofErr w:type="gramStart"/>
            <w:r w:rsidRPr="00584EAD">
              <w:rPr>
                <w:rFonts w:ascii="inherit" w:eastAsia="Times New Roman" w:hAnsi="inherit" w:cs="Times New Roman"/>
                <w:color w:val="000000"/>
                <w:sz w:val="21"/>
                <w:szCs w:val="21"/>
              </w:rPr>
              <w:t>,</w:t>
            </w:r>
            <w:proofErr w:type="gramEnd"/>
            <w:r w:rsidRPr="00584EAD">
              <w:rPr>
                <w:rFonts w:ascii="inherit" w:eastAsia="Times New Roman" w:hAnsi="inherit" w:cs="Times New Roman"/>
                <w:color w:val="000000"/>
                <w:sz w:val="21"/>
                <w:szCs w:val="21"/>
              </w:rPr>
              <w:t xml:space="preserve"> если ненадлежащую выгоду нельзя ни отклонить, ни возвратить отправителю, она должна быть передана соответствующим органам;</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довести факт предложения ненадлежащей выгоды до сведения непосредственного руководителя;</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продолжать работу в обычном порядке, в особенности с делом, в связи с которым была предложена ненадлежащая выгода</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уязвимость муниципального служащего</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в своем поведении не должен допускать возникновения или создания ситуаций или их видимости, которые могут вынудить его оказать услугу или предпочтение другому лицу или организации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lastRenderedPageBreak/>
              <w:t> злоупотребление служебным положением</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lastRenderedPageBreak/>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lastRenderedPageBreak/>
              <w:t>- муниципальный служащий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lastRenderedPageBreak/>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использование служебного положения и имущества</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должен принимать меры, чтобы управление вверенным ему имуществом, подчиненными службами и финансовыми средствами было компетентно, экономно и эффективно, учитывая, что непринятие указанных мер может быть оценено как конфликт интересов;</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обязан не допускать использования указанных средств и имущества во внеслужебных целях, если это не разрешено в установленном законом порядке</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r>
      <w:tr w:rsidR="00584EAD" w:rsidRPr="00584EAD" w:rsidTr="00584EAD">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b/>
                <w:bCs/>
                <w:color w:val="000000"/>
                <w:sz w:val="21"/>
              </w:rPr>
              <w:t>- использование информации</w:t>
            </w:r>
          </w:p>
        </w:tc>
        <w:tc>
          <w:tcPr>
            <w:tcW w:w="6831" w:type="dxa"/>
            <w:tcBorders>
              <w:top w:val="outset" w:sz="6" w:space="0" w:color="auto"/>
              <w:left w:val="outset" w:sz="6" w:space="0" w:color="auto"/>
              <w:bottom w:val="outset" w:sz="6" w:space="0" w:color="auto"/>
              <w:right w:val="outset" w:sz="6" w:space="0" w:color="auto"/>
            </w:tcBorders>
            <w:shd w:val="clear" w:color="auto" w:fill="FFFFFF"/>
            <w:hideMark/>
          </w:tcPr>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может сообщать и использовать служебную информацию только при соблюдении действующих в органе местного самоуправления норм и требований, принятых в соответствии с федеральными законами;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обязан принимать соответствующие меры для обеспечения гарантии безопасности и конфиденциальности информации, за которую он несет ответственность или (и) которая стала известна ему в связи с исполнением служебных обязанностей;</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не должен стремиться получить доступ к служебной информации, не относящейся к его компетенции;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не должен использовать не по назначению информацию, которую он может получить при исполнении своих должностных обязанностей или в связи с ними;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муниципальный служащий не должен задерживать официальную информацию, которая может или должна быть предана гласности</w:t>
            </w:r>
          </w:p>
          <w:p w:rsidR="00584EAD" w:rsidRPr="00584EAD" w:rsidRDefault="00584EAD" w:rsidP="00584EAD">
            <w:pPr>
              <w:spacing w:after="0" w:line="300" w:lineRule="atLeast"/>
              <w:textAlignment w:val="baseline"/>
              <w:rPr>
                <w:rFonts w:ascii="inherit" w:eastAsia="Times New Roman" w:hAnsi="inherit" w:cs="Times New Roman"/>
                <w:color w:val="000000"/>
                <w:sz w:val="21"/>
                <w:szCs w:val="21"/>
              </w:rPr>
            </w:pPr>
            <w:r w:rsidRPr="00584EAD">
              <w:rPr>
                <w:rFonts w:ascii="inherit" w:eastAsia="Times New Roman" w:hAnsi="inherit" w:cs="Times New Roman"/>
                <w:color w:val="000000"/>
                <w:sz w:val="21"/>
                <w:szCs w:val="21"/>
              </w:rPr>
              <w:t> </w:t>
            </w:r>
          </w:p>
        </w:tc>
      </w:tr>
    </w:tbl>
    <w:p w:rsidR="00AF0A91" w:rsidRPr="00FE290C" w:rsidRDefault="00AF0A91" w:rsidP="00FE290C">
      <w:pPr>
        <w:rPr>
          <w:szCs w:val="28"/>
        </w:rPr>
      </w:pPr>
    </w:p>
    <w:sectPr w:rsidR="00AF0A91" w:rsidRPr="00FE290C" w:rsidSect="003C5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5E66"/>
    <w:rsid w:val="000E1F41"/>
    <w:rsid w:val="00174723"/>
    <w:rsid w:val="0026369C"/>
    <w:rsid w:val="003C59A4"/>
    <w:rsid w:val="0041642C"/>
    <w:rsid w:val="004B6765"/>
    <w:rsid w:val="00503FDC"/>
    <w:rsid w:val="00527063"/>
    <w:rsid w:val="00584EAD"/>
    <w:rsid w:val="00630767"/>
    <w:rsid w:val="006A3662"/>
    <w:rsid w:val="00805E66"/>
    <w:rsid w:val="00807220"/>
    <w:rsid w:val="0084792C"/>
    <w:rsid w:val="00862195"/>
    <w:rsid w:val="008C7265"/>
    <w:rsid w:val="008E13F0"/>
    <w:rsid w:val="00AB217C"/>
    <w:rsid w:val="00AE2171"/>
    <w:rsid w:val="00AF0A91"/>
    <w:rsid w:val="00B61888"/>
    <w:rsid w:val="00D305E7"/>
    <w:rsid w:val="00DC292C"/>
    <w:rsid w:val="00F5543E"/>
    <w:rsid w:val="00F75DA2"/>
    <w:rsid w:val="00FE2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A4"/>
  </w:style>
  <w:style w:type="paragraph" w:styleId="2">
    <w:name w:val="heading 2"/>
    <w:basedOn w:val="a"/>
    <w:link w:val="20"/>
    <w:uiPriority w:val="9"/>
    <w:qFormat/>
    <w:rsid w:val="00584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84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1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84EA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84EAD"/>
    <w:rPr>
      <w:rFonts w:ascii="Times New Roman" w:eastAsia="Times New Roman" w:hAnsi="Times New Roman" w:cs="Times New Roman"/>
      <w:b/>
      <w:bCs/>
      <w:sz w:val="27"/>
      <w:szCs w:val="27"/>
    </w:rPr>
  </w:style>
  <w:style w:type="character" w:styleId="a4">
    <w:name w:val="Strong"/>
    <w:basedOn w:val="a0"/>
    <w:uiPriority w:val="22"/>
    <w:qFormat/>
    <w:rsid w:val="00584EAD"/>
    <w:rPr>
      <w:b/>
      <w:bCs/>
    </w:rPr>
  </w:style>
  <w:style w:type="paragraph" w:styleId="a5">
    <w:name w:val="Normal (Web)"/>
    <w:basedOn w:val="a"/>
    <w:uiPriority w:val="99"/>
    <w:unhideWhenUsed/>
    <w:rsid w:val="0058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4EAD"/>
  </w:style>
</w:styles>
</file>

<file path=word/webSettings.xml><?xml version="1.0" encoding="utf-8"?>
<w:webSettings xmlns:r="http://schemas.openxmlformats.org/officeDocument/2006/relationships" xmlns:w="http://schemas.openxmlformats.org/wordprocessingml/2006/main">
  <w:divs>
    <w:div w:id="1155492293">
      <w:bodyDiv w:val="1"/>
      <w:marLeft w:val="0"/>
      <w:marRight w:val="0"/>
      <w:marTop w:val="0"/>
      <w:marBottom w:val="0"/>
      <w:divBdr>
        <w:top w:val="none" w:sz="0" w:space="0" w:color="auto"/>
        <w:left w:val="none" w:sz="0" w:space="0" w:color="auto"/>
        <w:bottom w:val="none" w:sz="0" w:space="0" w:color="auto"/>
        <w:right w:val="none" w:sz="0" w:space="0" w:color="auto"/>
      </w:divBdr>
      <w:divsChild>
        <w:div w:id="108333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4572</Words>
  <Characters>26064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13</cp:revision>
  <cp:lastPrinted>2014-11-13T05:02:00Z</cp:lastPrinted>
  <dcterms:created xsi:type="dcterms:W3CDTF">2014-10-16T02:59:00Z</dcterms:created>
  <dcterms:modified xsi:type="dcterms:W3CDTF">2014-11-13T05:03:00Z</dcterms:modified>
</cp:coreProperties>
</file>